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87327" w14:textId="6ADD88E1" w:rsidR="00A90BC9" w:rsidRPr="005F3F42"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Theme="minorEastAsia" w:hAnsi="Times New Roman"/>
          <w:b/>
          <w:sz w:val="24"/>
          <w:szCs w:val="24"/>
          <w:lang w:val="de-DE"/>
        </w:rPr>
      </w:pPr>
      <w:r w:rsidRPr="000C4E6C">
        <w:rPr>
          <w:rFonts w:ascii="Times New Roman" w:eastAsia="MS Mincho" w:hAnsi="Times New Roman"/>
          <w:b/>
          <w:sz w:val="24"/>
          <w:szCs w:val="24"/>
          <w:lang w:val="de-DE" w:eastAsia="x-none"/>
        </w:rPr>
        <w:t>3GPP TSG-RAN WG2 Meeting #1</w:t>
      </w:r>
      <w:r w:rsidR="00AE513D">
        <w:rPr>
          <w:rFonts w:ascii="Times New Roman" w:eastAsiaTheme="minorEastAsia" w:hAnsi="Times New Roman" w:hint="eastAsia"/>
          <w:b/>
          <w:sz w:val="24"/>
          <w:szCs w:val="24"/>
          <w:lang w:val="de-DE"/>
        </w:rPr>
        <w:t>3</w:t>
      </w:r>
      <w:r w:rsidR="00A43909">
        <w:rPr>
          <w:rFonts w:ascii="Times New Roman" w:eastAsiaTheme="minorEastAsia" w:hAnsi="Times New Roman" w:hint="eastAsia"/>
          <w:b/>
          <w:sz w:val="24"/>
          <w:szCs w:val="24"/>
          <w:lang w:val="de-DE"/>
        </w:rPr>
        <w:t>1</w:t>
      </w:r>
      <w:r w:rsidRPr="000C4E6C">
        <w:rPr>
          <w:rFonts w:ascii="Times New Roman" w:eastAsia="MS Mincho" w:hAnsi="Times New Roman"/>
          <w:b/>
          <w:sz w:val="24"/>
          <w:szCs w:val="24"/>
          <w:lang w:val="de-DE" w:eastAsia="x-none"/>
        </w:rPr>
        <w:tab/>
      </w:r>
      <w:r w:rsidRPr="00613893">
        <w:rPr>
          <w:rFonts w:ascii="Times New Roman" w:eastAsia="MS Mincho" w:hAnsi="Times New Roman"/>
          <w:b/>
          <w:sz w:val="24"/>
          <w:szCs w:val="24"/>
          <w:lang w:val="de-DE" w:eastAsia="x-none"/>
        </w:rPr>
        <w:t>R2-2</w:t>
      </w:r>
      <w:r w:rsidR="005F3F42" w:rsidRPr="00613893">
        <w:rPr>
          <w:rFonts w:ascii="Times New Roman" w:eastAsiaTheme="minorEastAsia" w:hAnsi="Times New Roman" w:hint="eastAsia"/>
          <w:b/>
          <w:sz w:val="24"/>
          <w:szCs w:val="24"/>
          <w:lang w:val="de-DE"/>
        </w:rPr>
        <w:t>5</w:t>
      </w:r>
      <w:r w:rsidR="0061532D" w:rsidRPr="00613893">
        <w:rPr>
          <w:rFonts w:ascii="Times New Roman" w:eastAsiaTheme="minorEastAsia" w:hAnsi="Times New Roman" w:hint="eastAsia"/>
          <w:b/>
          <w:sz w:val="24"/>
          <w:szCs w:val="24"/>
          <w:lang w:val="de-DE"/>
        </w:rPr>
        <w:t>0</w:t>
      </w:r>
      <w:r w:rsidR="00917226">
        <w:rPr>
          <w:rFonts w:ascii="Times New Roman" w:eastAsiaTheme="minorEastAsia" w:hAnsi="Times New Roman" w:hint="eastAsia"/>
          <w:b/>
          <w:sz w:val="24"/>
          <w:szCs w:val="24"/>
          <w:lang w:val="de-DE"/>
        </w:rPr>
        <w:t>5551</w:t>
      </w:r>
    </w:p>
    <w:p w14:paraId="33C1905C" w14:textId="77777777" w:rsidR="00A43909" w:rsidRPr="000C4E6C" w:rsidRDefault="00A43909" w:rsidP="00A43909">
      <w:pPr>
        <w:pStyle w:val="a8"/>
        <w:rPr>
          <w:rFonts w:ascii="Times New Roman" w:hAnsi="Times New Roman" w:cs="Times New Roman"/>
          <w:sz w:val="24"/>
          <w:szCs w:val="24"/>
        </w:rPr>
      </w:pPr>
      <w:r w:rsidRPr="002A245C">
        <w:rPr>
          <w:rFonts w:ascii="Times New Roman" w:hAnsi="Times New Roman" w:cs="Times New Roman"/>
          <w:sz w:val="24"/>
          <w:szCs w:val="24"/>
        </w:rPr>
        <w:t>Bengaluru, India</w:t>
      </w:r>
      <w:r w:rsidRPr="000C4E6C">
        <w:rPr>
          <w:rFonts w:ascii="Times New Roman" w:hAnsi="Times New Roman" w:cs="Times New Roman"/>
          <w:sz w:val="24"/>
          <w:szCs w:val="24"/>
        </w:rPr>
        <w:t xml:space="preserve">, </w:t>
      </w:r>
      <w:r>
        <w:rPr>
          <w:rFonts w:ascii="Times New Roman" w:hAnsi="Times New Roman" w:cs="Times New Roman" w:hint="eastAsia"/>
          <w:sz w:val="24"/>
          <w:szCs w:val="24"/>
        </w:rPr>
        <w:t>August</w:t>
      </w:r>
      <w:r w:rsidRPr="000C4E6C">
        <w:rPr>
          <w:rFonts w:ascii="Times New Roman" w:hAnsi="Times New Roman" w:cs="Times New Roman"/>
          <w:sz w:val="24"/>
          <w:szCs w:val="24"/>
        </w:rPr>
        <w:t xml:space="preserve">. </w:t>
      </w:r>
      <w:r>
        <w:rPr>
          <w:rFonts w:ascii="Times New Roman" w:hAnsi="Times New Roman" w:cs="Times New Roman" w:hint="eastAsia"/>
          <w:sz w:val="24"/>
          <w:szCs w:val="24"/>
        </w:rPr>
        <w:t>25</w:t>
      </w:r>
      <w:r w:rsidRPr="000C4E6C">
        <w:rPr>
          <w:rFonts w:ascii="Times New Roman" w:hAnsi="Times New Roman" w:cs="Times New Roman"/>
          <w:sz w:val="24"/>
          <w:szCs w:val="24"/>
          <w:vertAlign w:val="superscript"/>
        </w:rPr>
        <w:t>th</w:t>
      </w:r>
      <w:r w:rsidRPr="000C4E6C">
        <w:rPr>
          <w:rFonts w:ascii="Times New Roman" w:hAnsi="Times New Roman" w:cs="Times New Roman"/>
          <w:sz w:val="24"/>
          <w:szCs w:val="24"/>
        </w:rPr>
        <w:t xml:space="preserve"> – </w:t>
      </w:r>
      <w:r>
        <w:rPr>
          <w:rFonts w:ascii="Times New Roman" w:hAnsi="Times New Roman" w:cs="Times New Roman" w:hint="eastAsia"/>
          <w:sz w:val="24"/>
          <w:szCs w:val="24"/>
        </w:rPr>
        <w:t>29</w:t>
      </w:r>
      <w:r>
        <w:rPr>
          <w:rFonts w:ascii="Times New Roman" w:hAnsi="Times New Roman" w:cs="Times New Roman" w:hint="eastAsia"/>
          <w:sz w:val="24"/>
          <w:szCs w:val="24"/>
          <w:vertAlign w:val="superscript"/>
        </w:rPr>
        <w:t>th</w:t>
      </w:r>
      <w:r w:rsidRPr="000C4E6C">
        <w:rPr>
          <w:rFonts w:ascii="Times New Roman" w:hAnsi="Times New Roman" w:cs="Times New Roman"/>
          <w:sz w:val="24"/>
          <w:szCs w:val="24"/>
        </w:rPr>
        <w:t>, 202</w:t>
      </w:r>
      <w:r>
        <w:rPr>
          <w:rFonts w:ascii="Times New Roman" w:hAnsi="Times New Roman" w:cs="Times New Roman" w:hint="eastAsia"/>
          <w:sz w:val="24"/>
          <w:szCs w:val="24"/>
        </w:rPr>
        <w:t>5</w:t>
      </w:r>
    </w:p>
    <w:p w14:paraId="5DD0A726" w14:textId="4B18A0E0" w:rsidR="00231BF8" w:rsidRPr="00A43909" w:rsidRDefault="00231BF8" w:rsidP="001131BE">
      <w:pPr>
        <w:tabs>
          <w:tab w:val="left" w:pos="1980"/>
        </w:tabs>
        <w:spacing w:after="180" w:line="276" w:lineRule="auto"/>
        <w:rPr>
          <w:rFonts w:ascii="Times New Roman" w:hAnsi="Times New Roman"/>
          <w:b/>
          <w:bCs/>
          <w:noProof/>
          <w:sz w:val="24"/>
          <w:szCs w:val="24"/>
          <w:lang w:val="en-US"/>
        </w:rPr>
      </w:pPr>
    </w:p>
    <w:p w14:paraId="5391B651" w14:textId="77777777" w:rsidR="00AE513D" w:rsidRPr="000C4E6C" w:rsidRDefault="00AE513D" w:rsidP="001131BE">
      <w:pPr>
        <w:tabs>
          <w:tab w:val="left" w:pos="1980"/>
        </w:tabs>
        <w:spacing w:after="180" w:line="276" w:lineRule="auto"/>
        <w:rPr>
          <w:rFonts w:ascii="Times New Roman" w:hAnsi="Times New Roman"/>
          <w:b/>
          <w:bCs/>
          <w:sz w:val="24"/>
          <w:szCs w:val="24"/>
          <w:lang w:val="de-DE" w:eastAsia="en-US"/>
        </w:rPr>
      </w:pPr>
    </w:p>
    <w:p w14:paraId="28A94A6D" w14:textId="1EB6D76B" w:rsidR="00495DB1" w:rsidRPr="000C4E6C" w:rsidRDefault="00495DB1" w:rsidP="001131BE">
      <w:pPr>
        <w:tabs>
          <w:tab w:val="left" w:pos="19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Agenda Item:</w:t>
      </w:r>
      <w:r w:rsidRPr="000C4E6C">
        <w:rPr>
          <w:rFonts w:ascii="Times New Roman" w:hAnsi="Times New Roman"/>
          <w:b/>
          <w:bCs/>
          <w:sz w:val="24"/>
          <w:szCs w:val="24"/>
          <w:lang w:val="en-US" w:eastAsia="en-US"/>
        </w:rPr>
        <w:tab/>
      </w:r>
      <w:r w:rsidR="00F25C13" w:rsidRPr="000C4E6C">
        <w:rPr>
          <w:rFonts w:ascii="Times New Roman" w:hAnsi="Times New Roman"/>
          <w:b/>
          <w:bCs/>
          <w:sz w:val="24"/>
          <w:szCs w:val="24"/>
          <w:lang w:val="en-US" w:eastAsia="en-US"/>
        </w:rPr>
        <w:t>8.</w:t>
      </w:r>
      <w:r w:rsidR="00765B89" w:rsidRPr="000C4E6C">
        <w:rPr>
          <w:rFonts w:ascii="Times New Roman" w:hAnsi="Times New Roman"/>
          <w:b/>
          <w:bCs/>
          <w:sz w:val="24"/>
          <w:szCs w:val="24"/>
          <w:lang w:val="en-US"/>
        </w:rPr>
        <w:t>9</w:t>
      </w:r>
      <w:r w:rsidR="0049029B" w:rsidRPr="000C4E6C">
        <w:rPr>
          <w:rFonts w:ascii="Times New Roman" w:hAnsi="Times New Roman"/>
          <w:b/>
          <w:bCs/>
          <w:sz w:val="24"/>
          <w:szCs w:val="24"/>
          <w:lang w:val="en-US" w:eastAsia="en-US"/>
        </w:rPr>
        <w:t>.</w:t>
      </w:r>
      <w:r w:rsidR="00765B89" w:rsidRPr="000C4E6C">
        <w:rPr>
          <w:rFonts w:ascii="Times New Roman" w:hAnsi="Times New Roman"/>
          <w:b/>
          <w:bCs/>
          <w:sz w:val="24"/>
          <w:szCs w:val="24"/>
          <w:lang w:val="en-US"/>
        </w:rPr>
        <w:t>3</w:t>
      </w:r>
    </w:p>
    <w:p w14:paraId="0199077A" w14:textId="77777777" w:rsidR="00495DB1" w:rsidRPr="000C4E6C"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Source</w:t>
      </w:r>
      <w:proofErr w:type="gramStart"/>
      <w:r w:rsidRPr="000C4E6C">
        <w:rPr>
          <w:rFonts w:ascii="Times New Roman" w:hAnsi="Times New Roman"/>
          <w:b/>
          <w:bCs/>
          <w:sz w:val="24"/>
          <w:szCs w:val="24"/>
          <w:lang w:val="en-US" w:eastAsia="en-US"/>
        </w:rPr>
        <w:t xml:space="preserve">: </w:t>
      </w:r>
      <w:r w:rsidRPr="000C4E6C">
        <w:rPr>
          <w:rFonts w:ascii="Times New Roman" w:hAnsi="Times New Roman"/>
          <w:b/>
          <w:bCs/>
          <w:sz w:val="24"/>
          <w:szCs w:val="24"/>
          <w:lang w:val="en-US" w:eastAsia="en-US"/>
        </w:rPr>
        <w:tab/>
        <w:t>OPPO</w:t>
      </w:r>
      <w:proofErr w:type="gramEnd"/>
    </w:p>
    <w:p w14:paraId="65E590EA" w14:textId="4867F766" w:rsidR="00DD48D4" w:rsidRPr="000C4E6C" w:rsidRDefault="00495DB1" w:rsidP="00DD48D4">
      <w:pPr>
        <w:tabs>
          <w:tab w:val="left" w:pos="2100"/>
        </w:tabs>
        <w:spacing w:after="180" w:line="276" w:lineRule="auto"/>
        <w:ind w:left="1979" w:hanging="1979"/>
        <w:rPr>
          <w:rFonts w:ascii="Times New Roman" w:hAnsi="Times New Roman"/>
          <w:b/>
          <w:bCs/>
          <w:sz w:val="24"/>
          <w:szCs w:val="24"/>
          <w:lang w:val="en-US"/>
        </w:rPr>
      </w:pPr>
      <w:r w:rsidRPr="000C4E6C">
        <w:rPr>
          <w:rFonts w:ascii="Times New Roman" w:hAnsi="Times New Roman"/>
          <w:b/>
          <w:bCs/>
          <w:sz w:val="24"/>
          <w:szCs w:val="24"/>
          <w:lang w:val="en-US" w:eastAsia="en-US"/>
        </w:rPr>
        <w:t>Title</w:t>
      </w:r>
      <w:proofErr w:type="gramStart"/>
      <w:r w:rsidRPr="000C4E6C">
        <w:rPr>
          <w:rFonts w:ascii="Times New Roman" w:hAnsi="Times New Roman"/>
          <w:b/>
          <w:bCs/>
          <w:sz w:val="24"/>
          <w:szCs w:val="24"/>
          <w:lang w:val="en-US" w:eastAsia="en-US"/>
        </w:rPr>
        <w:t xml:space="preserve">:  </w:t>
      </w:r>
      <w:r w:rsidRPr="000C4E6C">
        <w:rPr>
          <w:rFonts w:ascii="Times New Roman" w:hAnsi="Times New Roman"/>
          <w:b/>
          <w:bCs/>
          <w:sz w:val="24"/>
          <w:szCs w:val="24"/>
          <w:lang w:val="en-US" w:eastAsia="en-US"/>
        </w:rPr>
        <w:tab/>
      </w:r>
      <w:proofErr w:type="gramEnd"/>
      <w:r w:rsidR="000C295C" w:rsidRPr="000C4E6C">
        <w:rPr>
          <w:rFonts w:ascii="Times New Roman" w:hAnsi="Times New Roman"/>
          <w:b/>
          <w:bCs/>
          <w:sz w:val="24"/>
          <w:szCs w:val="24"/>
          <w:lang w:val="en-US"/>
        </w:rPr>
        <w:t>Discussion on</w:t>
      </w:r>
      <w:r w:rsidR="002631A4" w:rsidRPr="000C4E6C">
        <w:rPr>
          <w:rFonts w:ascii="Times New Roman" w:hAnsi="Times New Roman"/>
          <w:b/>
          <w:bCs/>
          <w:sz w:val="24"/>
          <w:szCs w:val="24"/>
          <w:lang w:val="en-US"/>
        </w:rPr>
        <w:t xml:space="preserve"> </w:t>
      </w:r>
      <w:r w:rsidR="004F54A3" w:rsidRPr="000C4E6C">
        <w:rPr>
          <w:rFonts w:ascii="Times New Roman" w:hAnsi="Times New Roman"/>
          <w:b/>
          <w:bCs/>
          <w:sz w:val="24"/>
          <w:szCs w:val="24"/>
          <w:lang w:val="en-US"/>
        </w:rPr>
        <w:t>CB-msg3 EDT and msg4 enhancement</w:t>
      </w:r>
    </w:p>
    <w:p w14:paraId="5C747348" w14:textId="718D9E46" w:rsidR="00E90E49" w:rsidRPr="000C4E6C" w:rsidRDefault="00495DB1" w:rsidP="00985889">
      <w:pPr>
        <w:tabs>
          <w:tab w:val="left" w:pos="1979"/>
        </w:tabs>
        <w:spacing w:after="180" w:line="276" w:lineRule="auto"/>
        <w:rPr>
          <w:rFonts w:ascii="Times New Roman" w:hAnsi="Times New Roman"/>
          <w:b/>
          <w:bCs/>
          <w:sz w:val="24"/>
          <w:szCs w:val="24"/>
          <w:lang w:val="en-US" w:eastAsia="en-US"/>
        </w:rPr>
      </w:pPr>
      <w:r w:rsidRPr="000C4E6C">
        <w:rPr>
          <w:rFonts w:ascii="Times New Roman" w:hAnsi="Times New Roman"/>
          <w:b/>
          <w:bCs/>
          <w:sz w:val="24"/>
          <w:szCs w:val="24"/>
          <w:lang w:val="en-US" w:eastAsia="en-US"/>
        </w:rPr>
        <w:t>Document for:</w:t>
      </w:r>
      <w:r w:rsidRPr="000C4E6C">
        <w:rPr>
          <w:rFonts w:ascii="Times New Roman" w:hAnsi="Times New Roman"/>
          <w:b/>
          <w:bCs/>
          <w:sz w:val="24"/>
          <w:szCs w:val="24"/>
          <w:lang w:val="en-US" w:eastAsia="en-US"/>
        </w:rPr>
        <w:tab/>
        <w:t>Discussion and Decision</w:t>
      </w:r>
    </w:p>
    <w:p w14:paraId="7A778345" w14:textId="6B83E282" w:rsidR="00E90E49" w:rsidRPr="000C4E6C"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0C4E6C">
        <w:rPr>
          <w:rFonts w:ascii="Times New Roman" w:hAnsi="Times New Roman" w:cs="Times New Roman"/>
        </w:rPr>
        <w:t>Introduction</w:t>
      </w:r>
      <w:bookmarkEnd w:id="0"/>
      <w:r w:rsidR="00BC27FE" w:rsidRPr="000C4E6C">
        <w:rPr>
          <w:rFonts w:ascii="Times New Roman" w:hAnsi="Times New Roman" w:cs="Times New Roman"/>
        </w:rPr>
        <w:t xml:space="preserve"> </w:t>
      </w:r>
    </w:p>
    <w:p w14:paraId="51DF4EF9" w14:textId="689F1DE5" w:rsidR="00873A43" w:rsidRDefault="00C50646" w:rsidP="007801A8">
      <w:pPr>
        <w:rPr>
          <w:rFonts w:ascii="Times New Roman" w:hAnsi="Times New Roman"/>
        </w:rPr>
      </w:pPr>
      <w:r>
        <w:rPr>
          <w:rFonts w:ascii="Times New Roman" w:hAnsi="Times New Roman" w:hint="eastAsia"/>
        </w:rPr>
        <w:t>In last RAN2 meeting, the agreements</w:t>
      </w:r>
      <w:r w:rsidR="00A72FF9">
        <w:rPr>
          <w:rFonts w:ascii="Times New Roman" w:hAnsi="Times New Roman" w:hint="eastAsia"/>
        </w:rPr>
        <w:t xml:space="preserve"> </w:t>
      </w:r>
      <w:r>
        <w:rPr>
          <w:rFonts w:ascii="Times New Roman" w:hAnsi="Times New Roman" w:hint="eastAsia"/>
        </w:rPr>
        <w:t xml:space="preserve">for uplink </w:t>
      </w:r>
      <w:r>
        <w:rPr>
          <w:rFonts w:ascii="Times New Roman" w:hAnsi="Times New Roman"/>
        </w:rPr>
        <w:t>capacity</w:t>
      </w:r>
      <w:r>
        <w:rPr>
          <w:rFonts w:ascii="Times New Roman" w:hAnsi="Times New Roman" w:hint="eastAsia"/>
        </w:rPr>
        <w:t xml:space="preserve"> enhancement</w:t>
      </w:r>
      <w:r w:rsidR="00A72FF9">
        <w:rPr>
          <w:rFonts w:ascii="Times New Roman" w:hAnsi="Times New Roman" w:hint="eastAsia"/>
        </w:rPr>
        <w:t xml:space="preserve"> were made </w:t>
      </w:r>
      <w:r w:rsidR="00873A43">
        <w:rPr>
          <w:rFonts w:ascii="Times New Roman" w:hAnsi="Times New Roman" w:hint="eastAsia"/>
        </w:rPr>
        <w:t>as follows.</w:t>
      </w:r>
    </w:p>
    <w:p w14:paraId="23A5DBED"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Agreements:</w:t>
      </w:r>
    </w:p>
    <w:p w14:paraId="2CF2E84B"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1.</w:t>
      </w:r>
      <w:r w:rsidRPr="00873A43">
        <w:rPr>
          <w:rFonts w:ascii="Times New Roman" w:eastAsia="Times New Roman" w:hAnsi="Times New Roman"/>
          <w:szCs w:val="24"/>
          <w:lang w:eastAsia="en-GB"/>
        </w:rPr>
        <w:tab/>
        <w:t>The maximum TBS could be different for different CE levels.</w:t>
      </w:r>
    </w:p>
    <w:p w14:paraId="7DC64CE0"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2.</w:t>
      </w:r>
      <w:r w:rsidRPr="00873A43">
        <w:rPr>
          <w:rFonts w:ascii="Times New Roman" w:eastAsia="Times New Roman" w:hAnsi="Times New Roman"/>
          <w:szCs w:val="24"/>
          <w:lang w:eastAsia="en-GB"/>
        </w:rPr>
        <w:tab/>
        <w:t xml:space="preserve">Due to only CE mode A is supported for </w:t>
      </w:r>
      <w:proofErr w:type="spellStart"/>
      <w:r w:rsidRPr="00873A43">
        <w:rPr>
          <w:rFonts w:ascii="Times New Roman" w:eastAsia="Times New Roman" w:hAnsi="Times New Roman"/>
          <w:szCs w:val="24"/>
          <w:lang w:eastAsia="en-GB"/>
        </w:rPr>
        <w:t>eMTC</w:t>
      </w:r>
      <w:proofErr w:type="spellEnd"/>
      <w:r w:rsidRPr="00873A43">
        <w:rPr>
          <w:rFonts w:ascii="Times New Roman" w:eastAsia="Times New Roman" w:hAnsi="Times New Roman"/>
          <w:szCs w:val="24"/>
          <w:lang w:eastAsia="en-GB"/>
        </w:rPr>
        <w:t xml:space="preserve"> NTN, only 1 separate RSRP thresholds and 2 CE levels are supported (revised agreement)</w:t>
      </w:r>
    </w:p>
    <w:p w14:paraId="3B802017"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3.</w:t>
      </w:r>
      <w:r w:rsidRPr="00873A43">
        <w:rPr>
          <w:rFonts w:ascii="Times New Roman" w:eastAsia="Times New Roman" w:hAnsi="Times New Roman"/>
          <w:szCs w:val="24"/>
          <w:lang w:eastAsia="en-GB"/>
        </w:rPr>
        <w:tab/>
        <w:t>Multiple contention resolution IDs could be included in CB-MSG4, the information related to multiple UEs can be multiplexed in the MAC PDU.</w:t>
      </w:r>
    </w:p>
    <w:p w14:paraId="3D5BEFCB"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4.</w:t>
      </w:r>
      <w:r w:rsidRPr="00873A43">
        <w:rPr>
          <w:rFonts w:ascii="Times New Roman" w:eastAsia="Times New Roman" w:hAnsi="Times New Roman"/>
          <w:szCs w:val="24"/>
          <w:lang w:eastAsia="en-GB"/>
        </w:rPr>
        <w:tab/>
        <w:t xml:space="preserve">The number of Msg3 replies in one Msg4 can be left to </w:t>
      </w:r>
      <w:proofErr w:type="spellStart"/>
      <w:r w:rsidRPr="00873A43">
        <w:rPr>
          <w:rFonts w:ascii="Times New Roman" w:eastAsia="Times New Roman" w:hAnsi="Times New Roman"/>
          <w:szCs w:val="24"/>
          <w:lang w:eastAsia="en-GB"/>
        </w:rPr>
        <w:t>eNB</w:t>
      </w:r>
      <w:proofErr w:type="spellEnd"/>
      <w:r w:rsidRPr="00873A43">
        <w:rPr>
          <w:rFonts w:ascii="Times New Roman" w:eastAsia="Times New Roman" w:hAnsi="Times New Roman"/>
          <w:szCs w:val="24"/>
          <w:lang w:eastAsia="en-GB"/>
        </w:rPr>
        <w:t xml:space="preserve"> implementation. Expect no SPEC impact.</w:t>
      </w:r>
    </w:p>
    <w:p w14:paraId="0B0B05A2"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5.</w:t>
      </w:r>
      <w:r w:rsidRPr="00873A43">
        <w:rPr>
          <w:rFonts w:ascii="Times New Roman" w:eastAsia="Times New Roman" w:hAnsi="Times New Roman"/>
          <w:szCs w:val="24"/>
          <w:lang w:eastAsia="en-GB"/>
        </w:rPr>
        <w:tab/>
        <w:t>The HARQ feedback resource information can be included in the CB-Msg4 together with contention resolution ID which identity the specific UE. RAN2 could revisit this proposal if RAN1 has some concern.</w:t>
      </w:r>
    </w:p>
    <w:p w14:paraId="40E3C4E2"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6.</w:t>
      </w:r>
      <w:r w:rsidRPr="00873A43">
        <w:rPr>
          <w:rFonts w:ascii="Times New Roman" w:eastAsia="Times New Roman" w:hAnsi="Times New Roman"/>
          <w:szCs w:val="24"/>
          <w:lang w:eastAsia="en-GB"/>
        </w:rPr>
        <w:tab/>
        <w:t>Whether to send the HARQ feedback for CB-Msg4 can be controlled by NW. UE does not send HARQ NACK.</w:t>
      </w:r>
    </w:p>
    <w:p w14:paraId="7D04F24E"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7.</w:t>
      </w:r>
      <w:r w:rsidRPr="00873A43">
        <w:rPr>
          <w:rFonts w:ascii="Times New Roman" w:eastAsia="Times New Roman" w:hAnsi="Times New Roman"/>
          <w:szCs w:val="24"/>
          <w:lang w:eastAsia="en-GB"/>
        </w:rPr>
        <w:tab/>
        <w:t xml:space="preserve">For NB-IoT, the </w:t>
      </w:r>
      <w:proofErr w:type="spellStart"/>
      <w:r w:rsidRPr="00873A43">
        <w:rPr>
          <w:rFonts w:ascii="Times New Roman" w:eastAsia="Times New Roman" w:hAnsi="Times New Roman"/>
          <w:szCs w:val="24"/>
          <w:lang w:eastAsia="en-GB"/>
        </w:rPr>
        <w:t>SubCarrierSpacing</w:t>
      </w:r>
      <w:proofErr w:type="spellEnd"/>
      <w:r w:rsidRPr="00873A43">
        <w:rPr>
          <w:rFonts w:ascii="Times New Roman" w:eastAsia="Times New Roman" w:hAnsi="Times New Roman"/>
          <w:szCs w:val="24"/>
          <w:lang w:eastAsia="en-GB"/>
        </w:rPr>
        <w:t xml:space="preserve"> of the HARQ feedback for CB-Msg4 is same as the CB-Msg3.</w:t>
      </w:r>
    </w:p>
    <w:p w14:paraId="41D0A33B"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8.</w:t>
      </w:r>
      <w:r w:rsidRPr="00873A43">
        <w:rPr>
          <w:rFonts w:ascii="Times New Roman" w:eastAsia="Times New Roman" w:hAnsi="Times New Roman"/>
          <w:szCs w:val="24"/>
          <w:lang w:eastAsia="en-GB"/>
        </w:rPr>
        <w:tab/>
        <w:t xml:space="preserve">Reuse the existing format of HARQ ACK allocation signalling in the DCI. There is 2-bit HARQ ACK resource for </w:t>
      </w:r>
      <w:proofErr w:type="spellStart"/>
      <w:r w:rsidRPr="00873A43">
        <w:rPr>
          <w:rFonts w:ascii="Times New Roman" w:eastAsia="Times New Roman" w:hAnsi="Times New Roman"/>
          <w:szCs w:val="24"/>
          <w:lang w:eastAsia="en-GB"/>
        </w:rPr>
        <w:t>eMTC</w:t>
      </w:r>
      <w:proofErr w:type="spellEnd"/>
      <w:r w:rsidRPr="00873A43">
        <w:rPr>
          <w:rFonts w:ascii="Times New Roman" w:eastAsia="Times New Roman" w:hAnsi="Times New Roman"/>
          <w:szCs w:val="24"/>
          <w:lang w:eastAsia="en-GB"/>
        </w:rPr>
        <w:t xml:space="preserve"> and 4-bit HARQ ACK resource for NB-IoT. Reuse the meaning of DCI field in R1 SPEC. Send LS to RAN1 for information on all RAN2 decisions related to HARQ feedback</w:t>
      </w:r>
    </w:p>
    <w:p w14:paraId="7C12E2E0"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9.</w:t>
      </w:r>
      <w:r w:rsidRPr="00873A43">
        <w:rPr>
          <w:rFonts w:ascii="Times New Roman" w:eastAsia="Times New Roman" w:hAnsi="Times New Roman"/>
          <w:szCs w:val="24"/>
          <w:lang w:eastAsia="en-GB"/>
        </w:rPr>
        <w:tab/>
        <w:t>Introduce a new MAC PDU for CB-Msg4 including new types of MAC sub-header and a new type of MAC payload</w:t>
      </w:r>
    </w:p>
    <w:p w14:paraId="7B96A069"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10.</w:t>
      </w:r>
      <w:r w:rsidRPr="00873A43">
        <w:rPr>
          <w:rFonts w:ascii="Times New Roman" w:eastAsia="Times New Roman" w:hAnsi="Times New Roman"/>
          <w:szCs w:val="24"/>
          <w:lang w:eastAsia="en-GB"/>
        </w:rPr>
        <w:tab/>
        <w:t>The MAC PDU for CB-Msg4 consists of sub-header(s) followed by MAC payload and optional padding if needed.</w:t>
      </w:r>
    </w:p>
    <w:p w14:paraId="5C94D1DB"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11.</w:t>
      </w:r>
      <w:r w:rsidRPr="00873A43">
        <w:rPr>
          <w:rFonts w:ascii="Times New Roman" w:eastAsia="Times New Roman" w:hAnsi="Times New Roman"/>
          <w:szCs w:val="24"/>
          <w:lang w:eastAsia="en-GB"/>
        </w:rPr>
        <w:tab/>
        <w:t>Introduce a new CB BI MAC sub-header in CB-MSg4 for backoff parameter. There is 4 bits BI for backoff indication.</w:t>
      </w:r>
    </w:p>
    <w:p w14:paraId="5443A62F"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12.</w:t>
      </w:r>
      <w:r w:rsidRPr="00873A43">
        <w:rPr>
          <w:rFonts w:ascii="Times New Roman" w:eastAsia="Times New Roman" w:hAnsi="Times New Roman"/>
          <w:szCs w:val="24"/>
          <w:lang w:eastAsia="en-GB"/>
        </w:rPr>
        <w:tab/>
        <w:t xml:space="preserve">Introduce a new CB-Msg3 Response (CBR) MAC sub-header in CB-Msg4. It has 1bit E for sub-header/payload indication, 2 bits T for sub-header type, 1bit T2 for HARQ ACK resource present, </w:t>
      </w:r>
      <w:proofErr w:type="gramStart"/>
      <w:r w:rsidRPr="00873A43">
        <w:rPr>
          <w:rFonts w:ascii="Times New Roman" w:eastAsia="Times New Roman" w:hAnsi="Times New Roman"/>
          <w:szCs w:val="24"/>
          <w:lang w:eastAsia="en-GB"/>
        </w:rPr>
        <w:t>1 bit</w:t>
      </w:r>
      <w:proofErr w:type="gramEnd"/>
      <w:r w:rsidRPr="00873A43">
        <w:rPr>
          <w:rFonts w:ascii="Times New Roman" w:eastAsia="Times New Roman" w:hAnsi="Times New Roman"/>
          <w:szCs w:val="24"/>
          <w:lang w:eastAsia="en-GB"/>
        </w:rPr>
        <w:t xml:space="preserve"> T3 for TAC present, </w:t>
      </w:r>
      <w:proofErr w:type="gramStart"/>
      <w:r w:rsidRPr="00873A43">
        <w:rPr>
          <w:rFonts w:ascii="Times New Roman" w:eastAsia="Times New Roman" w:hAnsi="Times New Roman"/>
          <w:szCs w:val="24"/>
          <w:lang w:eastAsia="en-GB"/>
        </w:rPr>
        <w:t>1 bit</w:t>
      </w:r>
      <w:proofErr w:type="gramEnd"/>
      <w:r w:rsidRPr="00873A43">
        <w:rPr>
          <w:rFonts w:ascii="Times New Roman" w:eastAsia="Times New Roman" w:hAnsi="Times New Roman"/>
          <w:szCs w:val="24"/>
          <w:lang w:eastAsia="en-GB"/>
        </w:rPr>
        <w:t xml:space="preserve"> T4 for C-RNTI present and 2bit R for reservation (the field names and sub-header names in above agreements could be further changed during MAC running CR review)</w:t>
      </w:r>
    </w:p>
    <w:p w14:paraId="424B3AEE"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p>
    <w:p w14:paraId="5B209ED7"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Agreements – part 2:</w:t>
      </w:r>
    </w:p>
    <w:p w14:paraId="0D7A8AE8"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1.</w:t>
      </w:r>
      <w:r w:rsidRPr="00873A43">
        <w:rPr>
          <w:rFonts w:ascii="Times New Roman" w:eastAsia="Times New Roman" w:hAnsi="Times New Roman"/>
          <w:szCs w:val="24"/>
          <w:lang w:eastAsia="en-GB"/>
        </w:rPr>
        <w:tab/>
        <w:t>The CB-Msg3-EDT configuration is configured per carrier (including anchor and non-anchor carrier). Within each carrier, the CB-Msg3-EDT could be configured per CE level</w:t>
      </w:r>
    </w:p>
    <w:p w14:paraId="312F8FDE"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2.</w:t>
      </w:r>
      <w:r w:rsidRPr="00873A43">
        <w:rPr>
          <w:rFonts w:ascii="Times New Roman" w:eastAsia="Times New Roman" w:hAnsi="Times New Roman"/>
          <w:szCs w:val="24"/>
          <w:lang w:eastAsia="en-GB"/>
        </w:rPr>
        <w:tab/>
        <w:t xml:space="preserve">Regarding the mapping of NPUSCH resource to enhanced coverage levels, enhanced coverage levels are numbered from 0 and the mapping of NPUSCH resources to enhanced coverage levels are done in increasing [number of </w:t>
      </w:r>
      <w:proofErr w:type="gramStart"/>
      <w:r w:rsidRPr="00873A43">
        <w:rPr>
          <w:rFonts w:ascii="Times New Roman" w:eastAsia="Times New Roman" w:hAnsi="Times New Roman"/>
          <w:szCs w:val="24"/>
          <w:lang w:eastAsia="en-GB"/>
        </w:rPr>
        <w:t>repetition</w:t>
      </w:r>
      <w:proofErr w:type="gramEnd"/>
      <w:r w:rsidRPr="00873A43">
        <w:rPr>
          <w:rFonts w:ascii="Times New Roman" w:eastAsia="Times New Roman" w:hAnsi="Times New Roman"/>
          <w:szCs w:val="24"/>
          <w:lang w:eastAsia="en-GB"/>
        </w:rPr>
        <w:t>] order (as legacy RACH)</w:t>
      </w:r>
    </w:p>
    <w:p w14:paraId="08AF0A39"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3.</w:t>
      </w:r>
      <w:r w:rsidRPr="00873A43">
        <w:rPr>
          <w:rFonts w:ascii="Times New Roman" w:eastAsia="Times New Roman" w:hAnsi="Times New Roman"/>
          <w:szCs w:val="24"/>
          <w:lang w:eastAsia="en-GB"/>
        </w:rPr>
        <w:tab/>
        <w:t>For NB-IoT, when multiple carriers provide CB-Msg3-EDT resources for the same enhanced coverage level, the NB-IoT UE selects the carrier based on the probabilities of each carrier. A new probability parameter for anchor carrier is introduced in SIB22-NB. The remaining probability is evenly split among the non-anchor carriers.</w:t>
      </w:r>
    </w:p>
    <w:p w14:paraId="3E27E6A1"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lastRenderedPageBreak/>
        <w:t>4.</w:t>
      </w:r>
      <w:r w:rsidRPr="00873A43">
        <w:rPr>
          <w:rFonts w:ascii="Times New Roman" w:eastAsia="Times New Roman" w:hAnsi="Times New Roman"/>
          <w:szCs w:val="24"/>
          <w:lang w:eastAsia="en-GB"/>
        </w:rPr>
        <w:tab/>
        <w:t>When max re-attempt number for current CE level has been reached, the UE does not move to the next CE level (FFS on the details of the failure behaviour)</w:t>
      </w:r>
    </w:p>
    <w:p w14:paraId="1BC771A0"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5.</w:t>
      </w:r>
      <w:r w:rsidRPr="00873A43">
        <w:rPr>
          <w:rFonts w:ascii="Times New Roman" w:eastAsia="Times New Roman" w:hAnsi="Times New Roman"/>
          <w:szCs w:val="24"/>
          <w:lang w:eastAsia="en-GB"/>
        </w:rPr>
        <w:tab/>
        <w:t xml:space="preserve">The TAC is optionally used in the CB-Msg3 response. </w:t>
      </w:r>
    </w:p>
    <w:p w14:paraId="4D5ED75F"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6.</w:t>
      </w:r>
      <w:r w:rsidRPr="00873A43">
        <w:rPr>
          <w:rFonts w:ascii="Times New Roman" w:eastAsia="Times New Roman" w:hAnsi="Times New Roman"/>
          <w:szCs w:val="24"/>
          <w:lang w:eastAsia="en-GB"/>
        </w:rPr>
        <w:tab/>
        <w:t>RAN2 assumes that NTA=0 for initial CB-msg3 transmission. Include this in the LS to RAN1 and RAN4</w:t>
      </w:r>
    </w:p>
    <w:p w14:paraId="4A7945F5"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7.</w:t>
      </w:r>
      <w:r w:rsidRPr="00873A43">
        <w:rPr>
          <w:rFonts w:ascii="Times New Roman" w:eastAsia="Times New Roman" w:hAnsi="Times New Roman"/>
          <w:szCs w:val="24"/>
          <w:lang w:eastAsia="en-GB"/>
        </w:rPr>
        <w:tab/>
        <w:t>RAN2 assumes the length of the TAC field is 6 bits (we can revisit this if there is major R1 impact on TA calculation)</w:t>
      </w:r>
    </w:p>
    <w:p w14:paraId="297D97CE"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p>
    <w:p w14:paraId="52357E78"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Agreements – part 3:</w:t>
      </w:r>
    </w:p>
    <w:p w14:paraId="6941AA1E"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1.</w:t>
      </w:r>
      <w:r w:rsidRPr="00873A43">
        <w:rPr>
          <w:rFonts w:ascii="Times New Roman" w:eastAsia="Times New Roman" w:hAnsi="Times New Roman"/>
          <w:szCs w:val="24"/>
          <w:lang w:eastAsia="en-GB"/>
        </w:rPr>
        <w:tab/>
        <w:t>Introduce a new CB Data MAC sub-header in CB-MSg4 for MAC SDU for logical channel data. It has 1 bit E for subhead/payload indication, 2 bits T for subhead type, 5 bits LCID, 7 bits or 15 bits L for MAC SDU length, 1 bit F for 15 bits L indication. There is one L field per CB Data sub-header except for the last sub-header.</w:t>
      </w:r>
    </w:p>
    <w:p w14:paraId="172829A7"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2.</w:t>
      </w:r>
      <w:r w:rsidRPr="00873A43">
        <w:rPr>
          <w:rFonts w:ascii="Times New Roman" w:eastAsia="Times New Roman" w:hAnsi="Times New Roman"/>
          <w:szCs w:val="24"/>
          <w:lang w:eastAsia="en-GB"/>
        </w:rPr>
        <w:tab/>
        <w:t>Introduce a new CB-Msg3 Response (CBR) with variable length. It has 48-bit contention resolution ID, optional HARQ ACK, optional TAC, optional 16-bit C-RNTI.</w:t>
      </w:r>
    </w:p>
    <w:p w14:paraId="7AD29C98"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p>
    <w:p w14:paraId="7CCE6482"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en-US"/>
        </w:rPr>
      </w:pPr>
      <w:r w:rsidRPr="00873A43">
        <w:rPr>
          <w:rFonts w:ascii="Times New Roman" w:eastAsia="Times New Roman" w:hAnsi="Times New Roman"/>
          <w:szCs w:val="24"/>
          <w:lang w:val="en-US" w:eastAsia="en-US"/>
        </w:rPr>
        <w:t>Agreements:</w:t>
      </w:r>
    </w:p>
    <w:p w14:paraId="14F2C1A5"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en-US"/>
        </w:rPr>
      </w:pPr>
      <w:r w:rsidRPr="00873A43">
        <w:rPr>
          <w:rFonts w:ascii="Times New Roman" w:eastAsia="Times New Roman" w:hAnsi="Times New Roman"/>
          <w:szCs w:val="24"/>
          <w:lang w:val="en-US" w:eastAsia="en-US"/>
        </w:rPr>
        <w:t>1.</w:t>
      </w:r>
      <w:r w:rsidRPr="00873A43">
        <w:rPr>
          <w:rFonts w:ascii="Times New Roman" w:eastAsia="Times New Roman" w:hAnsi="Times New Roman"/>
          <w:szCs w:val="24"/>
          <w:lang w:val="en-US" w:eastAsia="en-US"/>
        </w:rPr>
        <w:tab/>
        <w:t>HARQ process 0 is used to transmit all the CB-Msg3 replicas in the transmission window (RV0 is used to transmit the first repetition of each CB-Msg3 replica in the transmission window)</w:t>
      </w:r>
    </w:p>
    <w:p w14:paraId="3FFB9881"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val="en-US" w:eastAsia="en-US"/>
        </w:rPr>
        <w:t>2.</w:t>
      </w:r>
      <w:r w:rsidRPr="00873A43">
        <w:rPr>
          <w:rFonts w:ascii="Times New Roman" w:eastAsia="Times New Roman" w:hAnsi="Times New Roman"/>
          <w:szCs w:val="24"/>
          <w:lang w:val="en-US" w:eastAsia="en-US"/>
        </w:rPr>
        <w:tab/>
        <w:t>We do not specify another way of starting Msg4 monitoring window, i.e. it is confirmed that the Msg4 monitoring window always starts at the end of CB-Msg3-EDT transmission window plus UE-</w:t>
      </w:r>
      <w:proofErr w:type="spellStart"/>
      <w:r w:rsidRPr="00873A43">
        <w:rPr>
          <w:rFonts w:ascii="Times New Roman" w:eastAsia="Times New Roman" w:hAnsi="Times New Roman"/>
          <w:szCs w:val="24"/>
          <w:lang w:val="en-US" w:eastAsia="en-US"/>
        </w:rPr>
        <w:t>eNB</w:t>
      </w:r>
      <w:proofErr w:type="spellEnd"/>
      <w:r w:rsidRPr="00873A43">
        <w:rPr>
          <w:rFonts w:ascii="Times New Roman" w:eastAsia="Times New Roman" w:hAnsi="Times New Roman"/>
          <w:szCs w:val="24"/>
          <w:lang w:val="en-US" w:eastAsia="en-US"/>
        </w:rPr>
        <w:t xml:space="preserve"> RTT (</w:t>
      </w:r>
      <w:r w:rsidRPr="00873A43">
        <w:rPr>
          <w:rFonts w:ascii="Times New Roman" w:eastAsia="Times New Roman" w:hAnsi="Times New Roman"/>
          <w:szCs w:val="24"/>
          <w:lang w:eastAsia="en-GB"/>
        </w:rPr>
        <w:t>FFS NW/UE processing time is needed or not)</w:t>
      </w:r>
    </w:p>
    <w:p w14:paraId="3216643B"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r w:rsidRPr="00873A43">
        <w:rPr>
          <w:rFonts w:ascii="Times New Roman" w:eastAsia="Times New Roman" w:hAnsi="Times New Roman"/>
          <w:szCs w:val="24"/>
          <w:lang w:eastAsia="en-GB"/>
        </w:rPr>
        <w:t>3.</w:t>
      </w:r>
      <w:r w:rsidRPr="00873A43">
        <w:rPr>
          <w:rFonts w:ascii="Times New Roman" w:eastAsia="Times New Roman" w:hAnsi="Times New Roman"/>
          <w:szCs w:val="24"/>
          <w:lang w:eastAsia="en-GB"/>
        </w:rPr>
        <w:tab/>
        <w:t>A CB-Msg4 without RRC message (but with contention resolution identity) is allowed as the complete response to the CB-Msg3 in CP solution.</w:t>
      </w:r>
    </w:p>
    <w:p w14:paraId="200FFD55"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eastAsia="en-GB"/>
        </w:rPr>
      </w:pPr>
    </w:p>
    <w:p w14:paraId="20766DD0"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Working Assumption:</w:t>
      </w:r>
    </w:p>
    <w:p w14:paraId="7A5F866C"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The formula for RNTI for mMsg4 monitoring is:</w:t>
      </w:r>
    </w:p>
    <w:p w14:paraId="3DB4D079"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RNTI=X + Msg3_W_index modulo (Y) + Y*</w:t>
      </w:r>
      <w:proofErr w:type="spellStart"/>
      <w:r w:rsidRPr="00873A43">
        <w:rPr>
          <w:rFonts w:ascii="Times New Roman" w:eastAsia="Times New Roman" w:hAnsi="Times New Roman"/>
          <w:szCs w:val="24"/>
          <w:lang w:val="en-US" w:eastAsia="ko-KR"/>
        </w:rPr>
        <w:t>CE_level</w:t>
      </w:r>
      <w:proofErr w:type="spellEnd"/>
      <w:r w:rsidRPr="00873A43">
        <w:rPr>
          <w:rFonts w:ascii="Times New Roman" w:eastAsia="Times New Roman" w:hAnsi="Times New Roman"/>
          <w:szCs w:val="24"/>
          <w:lang w:val="en-US" w:eastAsia="ko-KR"/>
        </w:rPr>
        <w:t xml:space="preserve"> + 3*Y*</w:t>
      </w:r>
      <w:proofErr w:type="spellStart"/>
      <w:r w:rsidRPr="00873A43">
        <w:rPr>
          <w:rFonts w:ascii="Times New Roman" w:eastAsia="Times New Roman" w:hAnsi="Times New Roman"/>
          <w:szCs w:val="24"/>
          <w:lang w:val="en-US" w:eastAsia="ko-KR"/>
        </w:rPr>
        <w:t>carrier_id</w:t>
      </w:r>
      <w:proofErr w:type="spellEnd"/>
      <w:r w:rsidRPr="00873A43">
        <w:rPr>
          <w:rFonts w:ascii="Times New Roman" w:eastAsia="Times New Roman" w:hAnsi="Times New Roman"/>
          <w:szCs w:val="24"/>
          <w:lang w:val="en-US" w:eastAsia="ko-KR"/>
        </w:rPr>
        <w:t xml:space="preserve">. </w:t>
      </w:r>
    </w:p>
    <w:p w14:paraId="5CAE99E2"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w:t>
      </w:r>
      <w:r w:rsidRPr="00873A43">
        <w:rPr>
          <w:rFonts w:ascii="Times New Roman" w:eastAsia="Times New Roman" w:hAnsi="Times New Roman"/>
          <w:szCs w:val="24"/>
          <w:lang w:val="en-US" w:eastAsia="ko-KR"/>
        </w:rPr>
        <w:tab/>
        <w:t xml:space="preserve">X is the starting RNTI for Msg4 reception, which can be defined by RAN2 e.g. X=2401 for </w:t>
      </w:r>
      <w:proofErr w:type="spellStart"/>
      <w:r w:rsidRPr="00873A43">
        <w:rPr>
          <w:rFonts w:ascii="Times New Roman" w:eastAsia="Times New Roman" w:hAnsi="Times New Roman"/>
          <w:szCs w:val="24"/>
          <w:lang w:val="en-US" w:eastAsia="ko-KR"/>
        </w:rPr>
        <w:t>eMTC</w:t>
      </w:r>
      <w:proofErr w:type="spellEnd"/>
      <w:r w:rsidRPr="00873A43">
        <w:rPr>
          <w:rFonts w:ascii="Times New Roman" w:eastAsia="Times New Roman" w:hAnsi="Times New Roman"/>
          <w:szCs w:val="24"/>
          <w:lang w:val="en-US" w:eastAsia="ko-KR"/>
        </w:rPr>
        <w:t xml:space="preserve"> or 4097 for NB-IoT,</w:t>
      </w:r>
    </w:p>
    <w:p w14:paraId="31524A78"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w:t>
      </w:r>
      <w:r w:rsidRPr="00873A43">
        <w:rPr>
          <w:rFonts w:ascii="Times New Roman" w:eastAsia="Times New Roman" w:hAnsi="Times New Roman"/>
          <w:szCs w:val="24"/>
          <w:lang w:val="en-US" w:eastAsia="ko-KR"/>
        </w:rPr>
        <w:tab/>
        <w:t>Msg3_W_index is the index of Msg3 transmission window within a periodicity of 1024 SFNs and index 0 corresponds to the Msg3 transmission window starts at the SFN defined by IE startSFN-r19,</w:t>
      </w:r>
    </w:p>
    <w:p w14:paraId="3CFFAF7E"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w:t>
      </w:r>
      <w:r w:rsidRPr="00873A43">
        <w:rPr>
          <w:rFonts w:ascii="Times New Roman" w:eastAsia="Times New Roman" w:hAnsi="Times New Roman"/>
          <w:szCs w:val="24"/>
          <w:lang w:val="en-US" w:eastAsia="ko-KR"/>
        </w:rPr>
        <w:tab/>
        <w:t xml:space="preserve">Y is </w:t>
      </w:r>
      <w:proofErr w:type="gramStart"/>
      <w:r w:rsidRPr="00873A43">
        <w:rPr>
          <w:rFonts w:ascii="Times New Roman" w:eastAsia="Times New Roman" w:hAnsi="Times New Roman"/>
          <w:szCs w:val="24"/>
          <w:lang w:val="en-US" w:eastAsia="ko-KR"/>
        </w:rPr>
        <w:t>ceil</w:t>
      </w:r>
      <w:proofErr w:type="gramEnd"/>
      <w:r w:rsidRPr="00873A43">
        <w:rPr>
          <w:rFonts w:ascii="Times New Roman" w:eastAsia="Times New Roman" w:hAnsi="Times New Roman"/>
          <w:szCs w:val="24"/>
          <w:lang w:val="en-US" w:eastAsia="ko-KR"/>
        </w:rPr>
        <w:t xml:space="preserve"> (Msg4_WS/Msg3_WP), </w:t>
      </w:r>
    </w:p>
    <w:p w14:paraId="37FC3CB5"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w:t>
      </w:r>
      <w:r w:rsidRPr="00873A43">
        <w:rPr>
          <w:rFonts w:ascii="Times New Roman" w:eastAsia="Times New Roman" w:hAnsi="Times New Roman"/>
          <w:szCs w:val="24"/>
          <w:lang w:val="en-US" w:eastAsia="ko-KR"/>
        </w:rPr>
        <w:tab/>
      </w:r>
      <w:proofErr w:type="spellStart"/>
      <w:r w:rsidRPr="00873A43">
        <w:rPr>
          <w:rFonts w:ascii="Times New Roman" w:eastAsia="Times New Roman" w:hAnsi="Times New Roman"/>
          <w:szCs w:val="24"/>
          <w:lang w:val="en-US" w:eastAsia="ko-KR"/>
        </w:rPr>
        <w:t>CE_level</w:t>
      </w:r>
      <w:proofErr w:type="spellEnd"/>
      <w:r w:rsidRPr="00873A43">
        <w:rPr>
          <w:rFonts w:ascii="Times New Roman" w:eastAsia="Times New Roman" w:hAnsi="Times New Roman"/>
          <w:szCs w:val="24"/>
          <w:lang w:val="en-US" w:eastAsia="ko-KR"/>
        </w:rPr>
        <w:t xml:space="preserve"> is the CE level, 0 &lt;= </w:t>
      </w:r>
      <w:proofErr w:type="spellStart"/>
      <w:r w:rsidRPr="00873A43">
        <w:rPr>
          <w:rFonts w:ascii="Times New Roman" w:eastAsia="Times New Roman" w:hAnsi="Times New Roman"/>
          <w:szCs w:val="24"/>
          <w:lang w:val="en-US" w:eastAsia="ko-KR"/>
        </w:rPr>
        <w:t>CE_level</w:t>
      </w:r>
      <w:proofErr w:type="spellEnd"/>
      <w:r w:rsidRPr="00873A43">
        <w:rPr>
          <w:rFonts w:ascii="Times New Roman" w:eastAsia="Times New Roman" w:hAnsi="Times New Roman"/>
          <w:szCs w:val="24"/>
          <w:lang w:val="en-US" w:eastAsia="ko-KR"/>
        </w:rPr>
        <w:t xml:space="preserve"> &lt; 3 </w:t>
      </w:r>
    </w:p>
    <w:p w14:paraId="62B1AD9D"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w:t>
      </w:r>
      <w:r w:rsidRPr="00873A43">
        <w:rPr>
          <w:rFonts w:ascii="Times New Roman" w:eastAsia="Times New Roman" w:hAnsi="Times New Roman"/>
          <w:szCs w:val="24"/>
          <w:lang w:val="en-US" w:eastAsia="ko-KR"/>
        </w:rPr>
        <w:tab/>
      </w:r>
      <w:proofErr w:type="spellStart"/>
      <w:r w:rsidRPr="00873A43">
        <w:rPr>
          <w:rFonts w:ascii="Times New Roman" w:eastAsia="Times New Roman" w:hAnsi="Times New Roman"/>
          <w:szCs w:val="24"/>
          <w:lang w:val="en-US" w:eastAsia="ko-KR"/>
        </w:rPr>
        <w:t>carrier_id</w:t>
      </w:r>
      <w:proofErr w:type="spellEnd"/>
      <w:r w:rsidRPr="00873A43">
        <w:rPr>
          <w:rFonts w:ascii="Times New Roman" w:eastAsia="Times New Roman" w:hAnsi="Times New Roman"/>
          <w:szCs w:val="24"/>
          <w:lang w:val="en-US" w:eastAsia="ko-KR"/>
        </w:rPr>
        <w:t xml:space="preserve"> is the index of the UL carrier of the CB-Msg3 resources, anchor carrier has index 0, </w:t>
      </w:r>
    </w:p>
    <w:p w14:paraId="555E5346"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 xml:space="preserve">0 &lt;= </w:t>
      </w:r>
      <w:proofErr w:type="spellStart"/>
      <w:r w:rsidRPr="00873A43">
        <w:rPr>
          <w:rFonts w:ascii="Times New Roman" w:eastAsia="Times New Roman" w:hAnsi="Times New Roman"/>
          <w:szCs w:val="24"/>
          <w:lang w:val="en-US" w:eastAsia="ko-KR"/>
        </w:rPr>
        <w:t>carrier_id</w:t>
      </w:r>
      <w:proofErr w:type="spellEnd"/>
      <w:r w:rsidRPr="00873A43">
        <w:rPr>
          <w:rFonts w:ascii="Times New Roman" w:eastAsia="Times New Roman" w:hAnsi="Times New Roman"/>
          <w:szCs w:val="24"/>
          <w:lang w:val="en-US" w:eastAsia="ko-KR"/>
        </w:rPr>
        <w:t xml:space="preserve"> &lt; 16</w:t>
      </w:r>
    </w:p>
    <w:p w14:paraId="1EAD8C35"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Can come back to check if the NW can also simply configure RNTI = X</w:t>
      </w:r>
    </w:p>
    <w:p w14:paraId="02E896B0"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p>
    <w:p w14:paraId="2FE991B7"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Agreements – part 2:</w:t>
      </w:r>
    </w:p>
    <w:p w14:paraId="2E87E0AB"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1.</w:t>
      </w:r>
      <w:r w:rsidRPr="00873A43">
        <w:rPr>
          <w:rFonts w:ascii="Times New Roman" w:eastAsia="Times New Roman" w:hAnsi="Times New Roman"/>
          <w:szCs w:val="24"/>
          <w:lang w:val="en-US" w:eastAsia="ko-KR"/>
        </w:rPr>
        <w:tab/>
        <w:t xml:space="preserve">The value of X is 4097 for NB-IoT and 2401 for </w:t>
      </w:r>
      <w:proofErr w:type="spellStart"/>
      <w:r w:rsidRPr="00873A43">
        <w:rPr>
          <w:rFonts w:ascii="Times New Roman" w:eastAsia="Times New Roman" w:hAnsi="Times New Roman"/>
          <w:szCs w:val="24"/>
          <w:lang w:val="en-US" w:eastAsia="ko-KR"/>
        </w:rPr>
        <w:t>eMTC</w:t>
      </w:r>
      <w:proofErr w:type="spellEnd"/>
    </w:p>
    <w:p w14:paraId="2DC2B9AB"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ko-KR"/>
        </w:rPr>
      </w:pPr>
      <w:r w:rsidRPr="00873A43">
        <w:rPr>
          <w:rFonts w:ascii="Times New Roman" w:eastAsia="Times New Roman" w:hAnsi="Times New Roman"/>
          <w:szCs w:val="24"/>
          <w:lang w:val="en-US" w:eastAsia="ko-KR"/>
        </w:rPr>
        <w:t>2.</w:t>
      </w:r>
      <w:r w:rsidRPr="00873A43">
        <w:rPr>
          <w:rFonts w:ascii="Times New Roman" w:eastAsia="Times New Roman" w:hAnsi="Times New Roman"/>
          <w:szCs w:val="24"/>
          <w:lang w:val="en-US" w:eastAsia="ko-KR"/>
        </w:rPr>
        <w:tab/>
        <w:t>The value of Msg4_WS is the maximum Msg4 window size</w:t>
      </w:r>
    </w:p>
    <w:p w14:paraId="22599BC8" w14:textId="77777777" w:rsidR="00873A43" w:rsidRPr="00873A43" w:rsidRDefault="00873A43" w:rsidP="00873A4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Times New Roman" w:hAnsi="Times New Roman"/>
          <w:szCs w:val="24"/>
          <w:lang w:val="en-US" w:eastAsia="en-GB"/>
        </w:rPr>
      </w:pPr>
      <w:r w:rsidRPr="00873A43">
        <w:rPr>
          <w:rFonts w:ascii="Times New Roman" w:eastAsia="Times New Roman" w:hAnsi="Times New Roman"/>
          <w:szCs w:val="24"/>
          <w:lang w:val="en-US" w:eastAsia="ko-KR"/>
        </w:rPr>
        <w:t>3.</w:t>
      </w:r>
      <w:r w:rsidRPr="00873A43">
        <w:rPr>
          <w:rFonts w:ascii="Times New Roman" w:eastAsia="Times New Roman" w:hAnsi="Times New Roman"/>
          <w:szCs w:val="24"/>
          <w:lang w:val="en-US" w:eastAsia="ko-KR"/>
        </w:rPr>
        <w:tab/>
        <w:t>The value of Msg3_WP is the minimum Msg3 window periodicity</w:t>
      </w:r>
    </w:p>
    <w:p w14:paraId="0F4B9C3F" w14:textId="7EE57953" w:rsidR="00EB6B3D" w:rsidRDefault="00A456BE" w:rsidP="007801A8">
      <w:pPr>
        <w:rPr>
          <w:rFonts w:ascii="Times New Roman" w:hAnsi="Times New Roman"/>
        </w:rPr>
      </w:pPr>
      <w:r w:rsidRPr="000C4E6C">
        <w:rPr>
          <w:rFonts w:ascii="Times New Roman" w:hAnsi="Times New Roman"/>
        </w:rPr>
        <w:t xml:space="preserve">In this contribution, we would like to </w:t>
      </w:r>
      <w:r w:rsidR="00EB6B3D">
        <w:rPr>
          <w:rFonts w:ascii="Times New Roman" w:hAnsi="Times New Roman" w:hint="eastAsia"/>
        </w:rPr>
        <w:t xml:space="preserve">discuss the remaining open issues based on the outcome of </w:t>
      </w:r>
      <w:r w:rsidR="00EB6B3D" w:rsidRPr="00EB6B3D">
        <w:rPr>
          <w:rFonts w:ascii="Times New Roman" w:hAnsi="Times New Roman"/>
        </w:rPr>
        <w:t>[Post1</w:t>
      </w:r>
      <w:r w:rsidR="00C16008">
        <w:rPr>
          <w:rFonts w:ascii="Times New Roman" w:hAnsi="Times New Roman" w:hint="eastAsia"/>
        </w:rPr>
        <w:t>30</w:t>
      </w:r>
      <w:r w:rsidR="00EB6B3D" w:rsidRPr="00EB6B3D">
        <w:rPr>
          <w:rFonts w:ascii="Times New Roman" w:hAnsi="Times New Roman"/>
        </w:rPr>
        <w:t>][3</w:t>
      </w:r>
      <w:r w:rsidR="00A72FF9">
        <w:rPr>
          <w:rFonts w:ascii="Times New Roman" w:hAnsi="Times New Roman" w:hint="eastAsia"/>
        </w:rPr>
        <w:t>06</w:t>
      </w:r>
      <w:r w:rsidR="00EB6B3D" w:rsidRPr="00EB6B3D">
        <w:rPr>
          <w:rFonts w:ascii="Times New Roman" w:hAnsi="Times New Roman"/>
        </w:rPr>
        <w:t>]</w:t>
      </w:r>
      <w:r w:rsidR="00A72FF9">
        <w:rPr>
          <w:rFonts w:ascii="Times New Roman" w:hAnsi="Times New Roman" w:hint="eastAsia"/>
        </w:rPr>
        <w:t xml:space="preserve"> and [Post130][307]</w:t>
      </w:r>
      <w:r w:rsidR="00A54609">
        <w:rPr>
          <w:rFonts w:ascii="Times New Roman" w:hAnsi="Times New Roman" w:hint="eastAsia"/>
        </w:rPr>
        <w:t>.</w:t>
      </w:r>
    </w:p>
    <w:p w14:paraId="52B37CF5" w14:textId="465C1640" w:rsidR="0015363B" w:rsidRPr="000C4E6C" w:rsidRDefault="004000E8" w:rsidP="008B027C">
      <w:pPr>
        <w:pStyle w:val="1"/>
        <w:spacing w:line="276" w:lineRule="auto"/>
        <w:jc w:val="both"/>
        <w:rPr>
          <w:rFonts w:ascii="Times New Roman" w:hAnsi="Times New Roman" w:cs="Times New Roman"/>
        </w:rPr>
      </w:pPr>
      <w:bookmarkStart w:id="1" w:name="_Ref178064866"/>
      <w:r w:rsidRPr="000C4E6C">
        <w:rPr>
          <w:rFonts w:ascii="Times New Roman" w:hAnsi="Times New Roman" w:cs="Times New Roman"/>
        </w:rPr>
        <w:t>Discussion</w:t>
      </w:r>
      <w:bookmarkStart w:id="2" w:name="_Hlk173916742"/>
      <w:bookmarkEnd w:id="1"/>
    </w:p>
    <w:p w14:paraId="2BCFC79E" w14:textId="77777777" w:rsidR="00A35A60" w:rsidRDefault="00A35A60" w:rsidP="00A35A60">
      <w:pPr>
        <w:pStyle w:val="2"/>
        <w:rPr>
          <w:rFonts w:ascii="Times New Roman" w:hAnsi="Times New Roman" w:cs="Times New Roman"/>
        </w:rPr>
      </w:pPr>
      <w:r>
        <w:rPr>
          <w:rFonts w:ascii="Times New Roman" w:hAnsi="Times New Roman" w:cs="Times New Roman" w:hint="eastAsia"/>
        </w:rPr>
        <w:t>CB-RNTI calculation (Open issue MAC-2)</w:t>
      </w:r>
    </w:p>
    <w:p w14:paraId="5D29B025" w14:textId="77777777" w:rsidR="00A35A60" w:rsidRDefault="00A35A60" w:rsidP="00A35A60">
      <w:pPr>
        <w:rPr>
          <w:rFonts w:ascii="Times New Roman" w:hAnsi="Times New Roman"/>
        </w:rPr>
      </w:pPr>
      <w:r>
        <w:rPr>
          <w:rFonts w:ascii="Times New Roman" w:hAnsi="Times New Roman" w:hint="eastAsia"/>
        </w:rPr>
        <w:t xml:space="preserve">In last RAN2 meeting, a </w:t>
      </w:r>
      <w:r>
        <w:rPr>
          <w:rFonts w:ascii="Times New Roman" w:hAnsi="Times New Roman"/>
        </w:rPr>
        <w:t>working</w:t>
      </w:r>
      <w:r>
        <w:rPr>
          <w:rFonts w:ascii="Times New Roman" w:hAnsi="Times New Roman" w:hint="eastAsia"/>
        </w:rPr>
        <w:t xml:space="preserve"> assumption was made for CB-RNTI calculation</w:t>
      </w:r>
    </w:p>
    <w:tbl>
      <w:tblPr>
        <w:tblStyle w:val="af9"/>
        <w:tblW w:w="0" w:type="auto"/>
        <w:tblLook w:val="04A0" w:firstRow="1" w:lastRow="0" w:firstColumn="1" w:lastColumn="0" w:noHBand="0" w:noVBand="1"/>
      </w:tblPr>
      <w:tblGrid>
        <w:gridCol w:w="9629"/>
      </w:tblGrid>
      <w:tr w:rsidR="00A35A60" w14:paraId="7FB41379" w14:textId="77777777" w:rsidTr="00E47A2E">
        <w:tc>
          <w:tcPr>
            <w:tcW w:w="9629" w:type="dxa"/>
          </w:tcPr>
          <w:p w14:paraId="23575AAD" w14:textId="77777777" w:rsidR="00A35A60" w:rsidRPr="008A1229" w:rsidRDefault="00A35A60" w:rsidP="00E47A2E">
            <w:pPr>
              <w:rPr>
                <w:rFonts w:ascii="Times New Roman" w:hAnsi="Times New Roman"/>
                <w:lang w:val="en-US"/>
              </w:rPr>
            </w:pPr>
            <w:r w:rsidRPr="008A1229">
              <w:rPr>
                <w:rFonts w:ascii="Times New Roman" w:hAnsi="Times New Roman"/>
                <w:lang w:val="en-US"/>
              </w:rPr>
              <w:t>Working Assumption:</w:t>
            </w:r>
          </w:p>
          <w:p w14:paraId="693E7384" w14:textId="77777777" w:rsidR="00A35A60" w:rsidRPr="008A1229" w:rsidRDefault="00A35A60" w:rsidP="00E47A2E">
            <w:pPr>
              <w:rPr>
                <w:rFonts w:ascii="Times New Roman" w:hAnsi="Times New Roman"/>
                <w:lang w:val="en-US"/>
              </w:rPr>
            </w:pPr>
            <w:r w:rsidRPr="008A1229">
              <w:rPr>
                <w:rFonts w:ascii="Times New Roman" w:hAnsi="Times New Roman"/>
                <w:lang w:val="en-US"/>
              </w:rPr>
              <w:t>The formula for RNTI for mMsg4 monitoring is:</w:t>
            </w:r>
          </w:p>
          <w:p w14:paraId="1BE27289" w14:textId="77777777" w:rsidR="00A35A60" w:rsidRPr="008A1229" w:rsidRDefault="00A35A60" w:rsidP="00E47A2E">
            <w:pPr>
              <w:rPr>
                <w:rFonts w:ascii="Times New Roman" w:hAnsi="Times New Roman"/>
                <w:lang w:val="en-US"/>
              </w:rPr>
            </w:pPr>
            <w:r w:rsidRPr="008A1229">
              <w:rPr>
                <w:rFonts w:ascii="Times New Roman" w:hAnsi="Times New Roman"/>
                <w:lang w:val="en-US"/>
              </w:rPr>
              <w:t>RNTI=X + Msg3_W_index modulo (Y) + Y*</w:t>
            </w:r>
            <w:proofErr w:type="spellStart"/>
            <w:r w:rsidRPr="008A1229">
              <w:rPr>
                <w:rFonts w:ascii="Times New Roman" w:hAnsi="Times New Roman"/>
                <w:lang w:val="en-US"/>
              </w:rPr>
              <w:t>CE_level</w:t>
            </w:r>
            <w:proofErr w:type="spellEnd"/>
            <w:r w:rsidRPr="008A1229">
              <w:rPr>
                <w:rFonts w:ascii="Times New Roman" w:hAnsi="Times New Roman"/>
                <w:lang w:val="en-US"/>
              </w:rPr>
              <w:t xml:space="preserve"> + 3*Y*</w:t>
            </w:r>
            <w:proofErr w:type="spellStart"/>
            <w:r w:rsidRPr="008A1229">
              <w:rPr>
                <w:rFonts w:ascii="Times New Roman" w:hAnsi="Times New Roman"/>
                <w:lang w:val="en-US"/>
              </w:rPr>
              <w:t>carrier_id</w:t>
            </w:r>
            <w:proofErr w:type="spellEnd"/>
            <w:r w:rsidRPr="008A1229">
              <w:rPr>
                <w:rFonts w:ascii="Times New Roman" w:hAnsi="Times New Roman"/>
                <w:lang w:val="en-US"/>
              </w:rPr>
              <w:t xml:space="preserve">. </w:t>
            </w:r>
          </w:p>
          <w:p w14:paraId="5950B49B" w14:textId="77777777" w:rsidR="00A35A60" w:rsidRPr="008A1229" w:rsidRDefault="00A35A60" w:rsidP="00E47A2E">
            <w:pPr>
              <w:rPr>
                <w:rFonts w:ascii="Times New Roman" w:hAnsi="Times New Roman"/>
                <w:lang w:val="en-US"/>
              </w:rPr>
            </w:pPr>
            <w:r w:rsidRPr="008A1229">
              <w:rPr>
                <w:rFonts w:ascii="Times New Roman" w:hAnsi="Times New Roman"/>
                <w:lang w:val="en-US"/>
              </w:rPr>
              <w:t>•</w:t>
            </w:r>
            <w:r w:rsidRPr="008A1229">
              <w:rPr>
                <w:rFonts w:ascii="Times New Roman" w:hAnsi="Times New Roman"/>
                <w:lang w:val="en-US"/>
              </w:rPr>
              <w:tab/>
              <w:t xml:space="preserve">X is the starting RNTI for Msg4 reception, which can be defined by RAN2 e.g. X=2401 for </w:t>
            </w:r>
            <w:proofErr w:type="spellStart"/>
            <w:r w:rsidRPr="008A1229">
              <w:rPr>
                <w:rFonts w:ascii="Times New Roman" w:hAnsi="Times New Roman"/>
                <w:lang w:val="en-US"/>
              </w:rPr>
              <w:t>eMTC</w:t>
            </w:r>
            <w:proofErr w:type="spellEnd"/>
            <w:r w:rsidRPr="008A1229">
              <w:rPr>
                <w:rFonts w:ascii="Times New Roman" w:hAnsi="Times New Roman"/>
                <w:lang w:val="en-US"/>
              </w:rPr>
              <w:t xml:space="preserve"> or 4097 for NB-IoT,</w:t>
            </w:r>
          </w:p>
          <w:p w14:paraId="082D790D" w14:textId="77777777" w:rsidR="00A35A60" w:rsidRPr="008A1229" w:rsidRDefault="00A35A60" w:rsidP="00E47A2E">
            <w:pPr>
              <w:rPr>
                <w:rFonts w:ascii="Times New Roman" w:hAnsi="Times New Roman"/>
                <w:lang w:val="en-US"/>
              </w:rPr>
            </w:pPr>
            <w:r w:rsidRPr="008A1229">
              <w:rPr>
                <w:rFonts w:ascii="Times New Roman" w:hAnsi="Times New Roman"/>
                <w:lang w:val="en-US"/>
              </w:rPr>
              <w:lastRenderedPageBreak/>
              <w:t>•</w:t>
            </w:r>
            <w:r w:rsidRPr="008A1229">
              <w:rPr>
                <w:rFonts w:ascii="Times New Roman" w:hAnsi="Times New Roman"/>
                <w:lang w:val="en-US"/>
              </w:rPr>
              <w:tab/>
              <w:t>Msg3_W_index is the index of Msg3 transmission window within a periodicity of 1024 SFNs and index 0 corresponds to the Msg3 transmission window starts at the SFN defined by IE startSFN-r19,</w:t>
            </w:r>
          </w:p>
          <w:p w14:paraId="538999EC" w14:textId="77777777" w:rsidR="00A35A60" w:rsidRPr="008A1229" w:rsidRDefault="00A35A60" w:rsidP="00E47A2E">
            <w:pPr>
              <w:rPr>
                <w:rFonts w:ascii="Times New Roman" w:hAnsi="Times New Roman"/>
                <w:lang w:val="en-US"/>
              </w:rPr>
            </w:pPr>
            <w:r w:rsidRPr="008A1229">
              <w:rPr>
                <w:rFonts w:ascii="Times New Roman" w:hAnsi="Times New Roman"/>
                <w:lang w:val="en-US"/>
              </w:rPr>
              <w:t>•</w:t>
            </w:r>
            <w:r w:rsidRPr="008A1229">
              <w:rPr>
                <w:rFonts w:ascii="Times New Roman" w:hAnsi="Times New Roman"/>
                <w:lang w:val="en-US"/>
              </w:rPr>
              <w:tab/>
              <w:t xml:space="preserve">Y is </w:t>
            </w:r>
            <w:proofErr w:type="gramStart"/>
            <w:r w:rsidRPr="008A1229">
              <w:rPr>
                <w:rFonts w:ascii="Times New Roman" w:hAnsi="Times New Roman"/>
                <w:lang w:val="en-US"/>
              </w:rPr>
              <w:t>ceil</w:t>
            </w:r>
            <w:proofErr w:type="gramEnd"/>
            <w:r w:rsidRPr="008A1229">
              <w:rPr>
                <w:rFonts w:ascii="Times New Roman" w:hAnsi="Times New Roman"/>
                <w:lang w:val="en-US"/>
              </w:rPr>
              <w:t xml:space="preserve"> (Msg4_WS/Msg3_WP), </w:t>
            </w:r>
          </w:p>
          <w:p w14:paraId="60E2E765" w14:textId="77777777" w:rsidR="00A35A60" w:rsidRPr="008A1229" w:rsidRDefault="00A35A60" w:rsidP="00E47A2E">
            <w:pPr>
              <w:rPr>
                <w:rFonts w:ascii="Times New Roman" w:hAnsi="Times New Roman"/>
                <w:lang w:val="en-US"/>
              </w:rPr>
            </w:pPr>
            <w:r w:rsidRPr="008A1229">
              <w:rPr>
                <w:rFonts w:ascii="Times New Roman" w:hAnsi="Times New Roman"/>
                <w:lang w:val="en-US"/>
              </w:rPr>
              <w:t>•</w:t>
            </w:r>
            <w:r w:rsidRPr="008A1229">
              <w:rPr>
                <w:rFonts w:ascii="Times New Roman" w:hAnsi="Times New Roman"/>
                <w:lang w:val="en-US"/>
              </w:rPr>
              <w:tab/>
            </w:r>
            <w:proofErr w:type="spellStart"/>
            <w:r w:rsidRPr="008A1229">
              <w:rPr>
                <w:rFonts w:ascii="Times New Roman" w:hAnsi="Times New Roman"/>
                <w:lang w:val="en-US"/>
              </w:rPr>
              <w:t>CE_level</w:t>
            </w:r>
            <w:proofErr w:type="spellEnd"/>
            <w:r w:rsidRPr="008A1229">
              <w:rPr>
                <w:rFonts w:ascii="Times New Roman" w:hAnsi="Times New Roman"/>
                <w:lang w:val="en-US"/>
              </w:rPr>
              <w:t xml:space="preserve"> is the CE level, 0 &lt;= </w:t>
            </w:r>
            <w:proofErr w:type="spellStart"/>
            <w:r w:rsidRPr="008A1229">
              <w:rPr>
                <w:rFonts w:ascii="Times New Roman" w:hAnsi="Times New Roman"/>
                <w:lang w:val="en-US"/>
              </w:rPr>
              <w:t>CE_level</w:t>
            </w:r>
            <w:proofErr w:type="spellEnd"/>
            <w:r w:rsidRPr="008A1229">
              <w:rPr>
                <w:rFonts w:ascii="Times New Roman" w:hAnsi="Times New Roman"/>
                <w:lang w:val="en-US"/>
              </w:rPr>
              <w:t xml:space="preserve"> &lt; 3 </w:t>
            </w:r>
          </w:p>
          <w:p w14:paraId="7BD406C6" w14:textId="77777777" w:rsidR="00A35A60" w:rsidRPr="008A1229" w:rsidRDefault="00A35A60" w:rsidP="00E47A2E">
            <w:pPr>
              <w:rPr>
                <w:rFonts w:ascii="Times New Roman" w:hAnsi="Times New Roman"/>
                <w:lang w:val="en-US"/>
              </w:rPr>
            </w:pPr>
            <w:r w:rsidRPr="008A1229">
              <w:rPr>
                <w:rFonts w:ascii="Times New Roman" w:hAnsi="Times New Roman"/>
                <w:lang w:val="en-US"/>
              </w:rPr>
              <w:t>•</w:t>
            </w:r>
            <w:r w:rsidRPr="008A1229">
              <w:rPr>
                <w:rFonts w:ascii="Times New Roman" w:hAnsi="Times New Roman"/>
                <w:lang w:val="en-US"/>
              </w:rPr>
              <w:tab/>
            </w:r>
            <w:proofErr w:type="spellStart"/>
            <w:r w:rsidRPr="008A1229">
              <w:rPr>
                <w:rFonts w:ascii="Times New Roman" w:hAnsi="Times New Roman"/>
                <w:lang w:val="en-US"/>
              </w:rPr>
              <w:t>carrier_id</w:t>
            </w:r>
            <w:proofErr w:type="spellEnd"/>
            <w:r w:rsidRPr="008A1229">
              <w:rPr>
                <w:rFonts w:ascii="Times New Roman" w:hAnsi="Times New Roman"/>
                <w:lang w:val="en-US"/>
              </w:rPr>
              <w:t xml:space="preserve"> is the index of the UL carrier of the CB-Msg3 resources, anchor carrier has index 0, </w:t>
            </w:r>
          </w:p>
          <w:p w14:paraId="1014C827" w14:textId="77777777" w:rsidR="00A35A60" w:rsidRPr="008A1229" w:rsidRDefault="00A35A60" w:rsidP="00E47A2E">
            <w:pPr>
              <w:rPr>
                <w:rFonts w:ascii="Times New Roman" w:hAnsi="Times New Roman"/>
                <w:lang w:val="en-US"/>
              </w:rPr>
            </w:pPr>
            <w:r w:rsidRPr="008A1229">
              <w:rPr>
                <w:rFonts w:ascii="Times New Roman" w:hAnsi="Times New Roman"/>
                <w:lang w:val="en-US"/>
              </w:rPr>
              <w:t xml:space="preserve">0 &lt;= </w:t>
            </w:r>
            <w:proofErr w:type="spellStart"/>
            <w:r w:rsidRPr="008A1229">
              <w:rPr>
                <w:rFonts w:ascii="Times New Roman" w:hAnsi="Times New Roman"/>
                <w:lang w:val="en-US"/>
              </w:rPr>
              <w:t>carrier_id</w:t>
            </w:r>
            <w:proofErr w:type="spellEnd"/>
            <w:r w:rsidRPr="008A1229">
              <w:rPr>
                <w:rFonts w:ascii="Times New Roman" w:hAnsi="Times New Roman"/>
                <w:lang w:val="en-US"/>
              </w:rPr>
              <w:t xml:space="preserve"> &lt; 16</w:t>
            </w:r>
          </w:p>
          <w:p w14:paraId="084F3B24" w14:textId="77777777" w:rsidR="00A35A60" w:rsidRDefault="00A35A60" w:rsidP="00E47A2E">
            <w:pPr>
              <w:rPr>
                <w:rFonts w:ascii="Times New Roman" w:hAnsi="Times New Roman"/>
                <w:lang w:val="en-US"/>
              </w:rPr>
            </w:pPr>
            <w:r w:rsidRPr="008A1229">
              <w:rPr>
                <w:rFonts w:ascii="Times New Roman" w:hAnsi="Times New Roman"/>
                <w:lang w:val="en-US"/>
              </w:rPr>
              <w:t>Can come back to check if the NW can also simply configure RNTI = X</w:t>
            </w:r>
          </w:p>
          <w:p w14:paraId="629C85AE" w14:textId="77777777" w:rsidR="00A35A60" w:rsidRPr="00B71D02" w:rsidRDefault="00A35A60" w:rsidP="00E47A2E">
            <w:pPr>
              <w:rPr>
                <w:rFonts w:ascii="Times New Roman" w:hAnsi="Times New Roman"/>
                <w:lang w:val="en-US"/>
              </w:rPr>
            </w:pPr>
            <w:r w:rsidRPr="00B71D02">
              <w:rPr>
                <w:rFonts w:ascii="Times New Roman" w:hAnsi="Times New Roman"/>
                <w:lang w:val="en-US"/>
              </w:rPr>
              <w:t>Agreements – part 2:</w:t>
            </w:r>
          </w:p>
          <w:p w14:paraId="29C1477E" w14:textId="77777777" w:rsidR="00A35A60" w:rsidRPr="00B71D02" w:rsidRDefault="00A35A60" w:rsidP="00E47A2E">
            <w:pPr>
              <w:rPr>
                <w:rFonts w:ascii="Times New Roman" w:hAnsi="Times New Roman"/>
                <w:lang w:val="en-US"/>
              </w:rPr>
            </w:pPr>
            <w:r w:rsidRPr="00B71D02">
              <w:rPr>
                <w:rFonts w:ascii="Times New Roman" w:hAnsi="Times New Roman"/>
                <w:lang w:val="en-US"/>
              </w:rPr>
              <w:t>1.</w:t>
            </w:r>
            <w:r w:rsidRPr="00B71D02">
              <w:rPr>
                <w:rFonts w:ascii="Times New Roman" w:hAnsi="Times New Roman"/>
                <w:lang w:val="en-US"/>
              </w:rPr>
              <w:tab/>
              <w:t xml:space="preserve">The value of X is 4097 for NB-IoT and 2401 for </w:t>
            </w:r>
            <w:proofErr w:type="spellStart"/>
            <w:r w:rsidRPr="00B71D02">
              <w:rPr>
                <w:rFonts w:ascii="Times New Roman" w:hAnsi="Times New Roman"/>
                <w:lang w:val="en-US"/>
              </w:rPr>
              <w:t>eMTC</w:t>
            </w:r>
            <w:proofErr w:type="spellEnd"/>
          </w:p>
          <w:p w14:paraId="76E07A19" w14:textId="77777777" w:rsidR="00A35A60" w:rsidRPr="00B71D02" w:rsidRDefault="00A35A60" w:rsidP="00E47A2E">
            <w:pPr>
              <w:rPr>
                <w:rFonts w:ascii="Times New Roman" w:hAnsi="Times New Roman"/>
                <w:lang w:val="en-US"/>
              </w:rPr>
            </w:pPr>
            <w:r w:rsidRPr="00B71D02">
              <w:rPr>
                <w:rFonts w:ascii="Times New Roman" w:hAnsi="Times New Roman"/>
                <w:lang w:val="en-US"/>
              </w:rPr>
              <w:t>2.</w:t>
            </w:r>
            <w:r w:rsidRPr="00B71D02">
              <w:rPr>
                <w:rFonts w:ascii="Times New Roman" w:hAnsi="Times New Roman"/>
                <w:lang w:val="en-US"/>
              </w:rPr>
              <w:tab/>
              <w:t>The value of Msg4_WS is the maximum Msg4 window size</w:t>
            </w:r>
          </w:p>
          <w:p w14:paraId="1CB8FC4F" w14:textId="77777777" w:rsidR="00A35A60" w:rsidRPr="00B71D02" w:rsidRDefault="00A35A60" w:rsidP="00E47A2E">
            <w:pPr>
              <w:rPr>
                <w:rFonts w:ascii="Times New Roman" w:hAnsi="Times New Roman"/>
                <w:lang w:val="en-US"/>
              </w:rPr>
            </w:pPr>
            <w:r w:rsidRPr="00B71D02">
              <w:rPr>
                <w:rFonts w:ascii="Times New Roman" w:hAnsi="Times New Roman"/>
                <w:lang w:val="en-US"/>
              </w:rPr>
              <w:t>3.</w:t>
            </w:r>
            <w:r w:rsidRPr="00B71D02">
              <w:rPr>
                <w:rFonts w:ascii="Times New Roman" w:hAnsi="Times New Roman"/>
                <w:lang w:val="en-US"/>
              </w:rPr>
              <w:tab/>
              <w:t>The value of Msg3_WP is the minimum Msg3 window periodicity</w:t>
            </w:r>
          </w:p>
        </w:tc>
      </w:tr>
    </w:tbl>
    <w:p w14:paraId="3A5C12AD" w14:textId="67DAE096" w:rsidR="00A35A60" w:rsidRDefault="00A35A60" w:rsidP="00A35A60">
      <w:pPr>
        <w:rPr>
          <w:rFonts w:ascii="Times New Roman" w:hAnsi="Times New Roman"/>
        </w:rPr>
      </w:pPr>
      <w:r>
        <w:rPr>
          <w:rFonts w:ascii="Times New Roman" w:hAnsi="Times New Roman" w:hint="eastAsia"/>
        </w:rPr>
        <w:lastRenderedPageBreak/>
        <w:t xml:space="preserve">For the formula, further discussion is needed for the following issues based on the </w:t>
      </w:r>
      <w:r w:rsidR="00FE55C0">
        <w:rPr>
          <w:rFonts w:ascii="Times New Roman" w:hAnsi="Times New Roman" w:hint="eastAsia"/>
        </w:rPr>
        <w:t>summary</w:t>
      </w:r>
      <w:r>
        <w:rPr>
          <w:rFonts w:ascii="Times New Roman" w:hAnsi="Times New Roman" w:hint="eastAsia"/>
        </w:rPr>
        <w:t xml:space="preserve"> of the post email discussion.</w:t>
      </w:r>
    </w:p>
    <w:tbl>
      <w:tblPr>
        <w:tblStyle w:val="af9"/>
        <w:tblW w:w="0" w:type="auto"/>
        <w:tblLook w:val="04A0" w:firstRow="1" w:lastRow="0" w:firstColumn="1" w:lastColumn="0" w:noHBand="0" w:noVBand="1"/>
      </w:tblPr>
      <w:tblGrid>
        <w:gridCol w:w="9629"/>
      </w:tblGrid>
      <w:tr w:rsidR="00A35A60" w14:paraId="72B51F78" w14:textId="77777777" w:rsidTr="00E47A2E">
        <w:tc>
          <w:tcPr>
            <w:tcW w:w="9629" w:type="dxa"/>
          </w:tcPr>
          <w:p w14:paraId="33D8DA53" w14:textId="77777777" w:rsidR="00674703" w:rsidRPr="00674703" w:rsidRDefault="00674703" w:rsidP="00674703">
            <w:pPr>
              <w:rPr>
                <w:rFonts w:ascii="Times New Roman" w:hAnsi="Times New Roman"/>
              </w:rPr>
            </w:pPr>
            <w:r w:rsidRPr="00674703">
              <w:rPr>
                <w:rFonts w:ascii="Times New Roman" w:hAnsi="Times New Roman"/>
              </w:rPr>
              <w:t>Proposal 1: RAN2 to confirm the working assumption on CB-RNTI formula [10/11].</w:t>
            </w:r>
          </w:p>
          <w:p w14:paraId="2908C9F7" w14:textId="77777777" w:rsidR="00674703" w:rsidRPr="00674703" w:rsidRDefault="00674703" w:rsidP="00674703">
            <w:pPr>
              <w:rPr>
                <w:rFonts w:ascii="Times New Roman" w:hAnsi="Times New Roman"/>
              </w:rPr>
            </w:pPr>
            <w:r w:rsidRPr="00674703">
              <w:rPr>
                <w:rFonts w:ascii="Times New Roman" w:hAnsi="Times New Roman"/>
              </w:rPr>
              <w:t>Proposal 2: For the agreed CB-RNTI formula from P1, RAN2 to discuss</w:t>
            </w:r>
          </w:p>
          <w:p w14:paraId="5138C366" w14:textId="77777777" w:rsidR="00674703" w:rsidRPr="00674703" w:rsidRDefault="00674703" w:rsidP="00674703">
            <w:pPr>
              <w:numPr>
                <w:ilvl w:val="0"/>
                <w:numId w:val="15"/>
              </w:numPr>
              <w:rPr>
                <w:rFonts w:ascii="Times New Roman" w:hAnsi="Times New Roman"/>
              </w:rPr>
            </w:pPr>
            <w:r w:rsidRPr="00674703">
              <w:rPr>
                <w:rFonts w:ascii="Times New Roman" w:hAnsi="Times New Roman"/>
              </w:rPr>
              <w:t xml:space="preserve">Whether to define Msg3_W_index to </w:t>
            </w:r>
            <w:proofErr w:type="gramStart"/>
            <w:r w:rsidRPr="00674703">
              <w:rPr>
                <w:rFonts w:ascii="Times New Roman" w:hAnsi="Times New Roman"/>
              </w:rPr>
              <w:t>floor(</w:t>
            </w:r>
            <w:proofErr w:type="gramEnd"/>
            <w:r w:rsidRPr="00674703">
              <w:rPr>
                <w:rFonts w:ascii="Times New Roman" w:hAnsi="Times New Roman"/>
              </w:rPr>
              <w:t xml:space="preserve">start </w:t>
            </w:r>
            <w:proofErr w:type="spellStart"/>
            <w:r w:rsidRPr="00674703">
              <w:rPr>
                <w:rFonts w:ascii="Times New Roman" w:hAnsi="Times New Roman"/>
              </w:rPr>
              <w:t>SFN_id</w:t>
            </w:r>
            <w:proofErr w:type="spellEnd"/>
            <w:r w:rsidRPr="00674703">
              <w:rPr>
                <w:rFonts w:ascii="Times New Roman" w:hAnsi="Times New Roman"/>
              </w:rPr>
              <w:t xml:space="preserve"> of Tx window / minimum Tx window length or periodicity].</w:t>
            </w:r>
          </w:p>
          <w:p w14:paraId="1E502641" w14:textId="77777777" w:rsidR="00A35A60" w:rsidRPr="00813B39" w:rsidRDefault="00674703" w:rsidP="00E47A2E">
            <w:pPr>
              <w:numPr>
                <w:ilvl w:val="0"/>
                <w:numId w:val="15"/>
              </w:numPr>
              <w:rPr>
                <w:rFonts w:ascii="Times New Roman" w:hAnsi="Times New Roman"/>
              </w:rPr>
            </w:pPr>
            <w:r w:rsidRPr="00674703">
              <w:rPr>
                <w:rFonts w:ascii="Times New Roman" w:hAnsi="Times New Roman"/>
              </w:rPr>
              <w:t>Whether to define Y = 16.</w:t>
            </w:r>
          </w:p>
          <w:p w14:paraId="2F308042" w14:textId="4BBA1481" w:rsidR="00813B39" w:rsidRPr="00813B39" w:rsidRDefault="00813B39" w:rsidP="00813B39">
            <w:pPr>
              <w:pStyle w:val="afb"/>
              <w:numPr>
                <w:ilvl w:val="0"/>
                <w:numId w:val="15"/>
              </w:numPr>
              <w:ind w:firstLineChars="0"/>
              <w:rPr>
                <w:rFonts w:ascii="Times New Roman" w:hAnsi="Times New Roman"/>
                <w:b/>
                <w:bCs/>
              </w:rPr>
            </w:pPr>
            <w:r w:rsidRPr="00813B39">
              <w:rPr>
                <w:rFonts w:ascii="Times New Roman" w:hAnsi="Times New Roman"/>
              </w:rPr>
              <w:t>Whether starting value X is optionally configurable.</w:t>
            </w:r>
          </w:p>
        </w:tc>
      </w:tr>
    </w:tbl>
    <w:p w14:paraId="33F33C54" w14:textId="45CED2CD" w:rsidR="004E02AD" w:rsidRDefault="00E75ED7" w:rsidP="00A35A60">
      <w:pPr>
        <w:rPr>
          <w:rFonts w:ascii="Times New Roman" w:hAnsi="Times New Roman"/>
        </w:rPr>
      </w:pPr>
      <w:r>
        <w:rPr>
          <w:rFonts w:ascii="Times New Roman" w:hAnsi="Times New Roman" w:hint="eastAsia"/>
        </w:rPr>
        <w:t>Firstly</w:t>
      </w:r>
      <w:r w:rsidR="00813B39">
        <w:rPr>
          <w:rFonts w:ascii="Times New Roman" w:hAnsi="Times New Roman" w:hint="eastAsia"/>
        </w:rPr>
        <w:t xml:space="preserve">, </w:t>
      </w:r>
      <w:r>
        <w:rPr>
          <w:rFonts w:ascii="Times New Roman" w:hAnsi="Times New Roman" w:hint="eastAsia"/>
        </w:rPr>
        <w:t>we think the WA on CB-RNTI formula can be confirmed.</w:t>
      </w:r>
      <w:r w:rsidR="002442A8">
        <w:rPr>
          <w:rFonts w:ascii="Times New Roman" w:hAnsi="Times New Roman" w:hint="eastAsia"/>
        </w:rPr>
        <w:t xml:space="preserve"> </w:t>
      </w:r>
      <w:r w:rsidR="004E02AD">
        <w:rPr>
          <w:rFonts w:ascii="Times New Roman" w:hAnsi="Times New Roman" w:hint="eastAsia"/>
        </w:rPr>
        <w:t>Our considerations for other open issues are provided as follows.</w:t>
      </w:r>
    </w:p>
    <w:p w14:paraId="218CA926" w14:textId="79C71B8F" w:rsidR="004E02AD" w:rsidRDefault="002442A8" w:rsidP="00A35A60">
      <w:pPr>
        <w:rPr>
          <w:rFonts w:ascii="Times New Roman" w:hAnsi="Times New Roman"/>
        </w:rPr>
      </w:pPr>
      <w:r>
        <w:rPr>
          <w:rFonts w:ascii="Times New Roman" w:hAnsi="Times New Roman" w:hint="eastAsia"/>
        </w:rPr>
        <w:t>For</w:t>
      </w:r>
      <w:r w:rsidR="00845231">
        <w:rPr>
          <w:rFonts w:ascii="Times New Roman" w:hAnsi="Times New Roman" w:hint="eastAsia"/>
        </w:rPr>
        <w:t xml:space="preserve"> definition of</w:t>
      </w:r>
      <w:r>
        <w:rPr>
          <w:rFonts w:ascii="Times New Roman" w:hAnsi="Times New Roman" w:hint="eastAsia"/>
        </w:rPr>
        <w:t xml:space="preserve"> Msg3_W_index</w:t>
      </w:r>
      <w:r w:rsidR="005B35A5">
        <w:rPr>
          <w:rFonts w:ascii="Times New Roman" w:hAnsi="Times New Roman" w:hint="eastAsia"/>
        </w:rPr>
        <w:t xml:space="preserve">, </w:t>
      </w:r>
      <w:r w:rsidR="002F37DE">
        <w:rPr>
          <w:rFonts w:ascii="Times New Roman" w:hAnsi="Times New Roman" w:hint="eastAsia"/>
        </w:rPr>
        <w:t>since there isn</w:t>
      </w:r>
      <w:r w:rsidR="002F37DE">
        <w:rPr>
          <w:rFonts w:ascii="Times New Roman" w:hAnsi="Times New Roman"/>
        </w:rPr>
        <w:t>’</w:t>
      </w:r>
      <w:r w:rsidR="002F37DE">
        <w:rPr>
          <w:rFonts w:ascii="Times New Roman" w:hAnsi="Times New Roman" w:hint="eastAsia"/>
        </w:rPr>
        <w:t xml:space="preserve">t an explicit index associated with each Msg3 transmission window, </w:t>
      </w:r>
      <w:r w:rsidR="005B35A5">
        <w:rPr>
          <w:rFonts w:ascii="Times New Roman" w:hAnsi="Times New Roman" w:hint="eastAsia"/>
        </w:rPr>
        <w:t xml:space="preserve">the </w:t>
      </w:r>
      <w:r w:rsidR="002F37DE">
        <w:rPr>
          <w:rFonts w:ascii="Times New Roman" w:hAnsi="Times New Roman" w:hint="eastAsia"/>
        </w:rPr>
        <w:t>expression in proposal2</w:t>
      </w:r>
      <w:r w:rsidR="005B35A5">
        <w:rPr>
          <w:rFonts w:ascii="Times New Roman" w:hAnsi="Times New Roman" w:hint="eastAsia"/>
        </w:rPr>
        <w:t xml:space="preserve"> </w:t>
      </w:r>
      <w:r w:rsidR="002F37DE">
        <w:rPr>
          <w:rFonts w:ascii="Times New Roman" w:hAnsi="Times New Roman" w:hint="eastAsia"/>
        </w:rPr>
        <w:t>can be</w:t>
      </w:r>
      <w:r w:rsidR="005B35A5">
        <w:rPr>
          <w:rFonts w:ascii="Times New Roman" w:hAnsi="Times New Roman" w:hint="eastAsia"/>
        </w:rPr>
        <w:t xml:space="preserve"> a more normative way</w:t>
      </w:r>
      <w:r w:rsidR="002F37DE">
        <w:rPr>
          <w:rFonts w:ascii="Times New Roman" w:hAnsi="Times New Roman" w:hint="eastAsia"/>
        </w:rPr>
        <w:t xml:space="preserve"> to </w:t>
      </w:r>
      <w:r w:rsidR="002F37DE">
        <w:rPr>
          <w:rFonts w:ascii="Times New Roman" w:hAnsi="Times New Roman"/>
        </w:rPr>
        <w:t>describe</w:t>
      </w:r>
      <w:r w:rsidR="002F37DE">
        <w:rPr>
          <w:rFonts w:ascii="Times New Roman" w:hAnsi="Times New Roman" w:hint="eastAsia"/>
        </w:rPr>
        <w:t xml:space="preserve"> the position of a Msg3 transmission window </w:t>
      </w:r>
      <w:r w:rsidR="002F37DE" w:rsidRPr="008A1229">
        <w:rPr>
          <w:rFonts w:ascii="Times New Roman" w:hAnsi="Times New Roman"/>
          <w:lang w:val="en-US"/>
        </w:rPr>
        <w:t>within a periodicity of 1024 SFNs</w:t>
      </w:r>
      <w:r w:rsidR="002F37DE">
        <w:rPr>
          <w:rFonts w:ascii="Times New Roman" w:hAnsi="Times New Roman" w:hint="eastAsia"/>
        </w:rPr>
        <w:t>.</w:t>
      </w:r>
      <w:r w:rsidR="0025691E">
        <w:rPr>
          <w:rFonts w:ascii="Times New Roman" w:hAnsi="Times New Roman" w:hint="eastAsia"/>
        </w:rPr>
        <w:t xml:space="preserve"> </w:t>
      </w:r>
      <w:r w:rsidR="003101A2">
        <w:rPr>
          <w:rFonts w:ascii="Times New Roman" w:hAnsi="Times New Roman" w:hint="eastAsia"/>
        </w:rPr>
        <w:t>T</w:t>
      </w:r>
      <w:r w:rsidR="00421D2C">
        <w:rPr>
          <w:rFonts w:ascii="Times New Roman" w:hAnsi="Times New Roman" w:hint="eastAsia"/>
        </w:rPr>
        <w:t xml:space="preserve">he Tx window length or periodicity configured </w:t>
      </w:r>
      <w:r w:rsidR="003101A2">
        <w:rPr>
          <w:rFonts w:ascii="Times New Roman" w:hAnsi="Times New Roman" w:hint="eastAsia"/>
        </w:rPr>
        <w:t xml:space="preserve">for the selected CE level and carrier can be used as the divisor, i.e., </w:t>
      </w:r>
      <w:r w:rsidR="009E45CE">
        <w:rPr>
          <w:rFonts w:ascii="Times New Roman" w:hAnsi="Times New Roman" w:hint="eastAsia"/>
        </w:rPr>
        <w:t xml:space="preserve">there is </w:t>
      </w:r>
      <w:r w:rsidR="003101A2">
        <w:rPr>
          <w:rFonts w:ascii="Times New Roman" w:hAnsi="Times New Roman" w:hint="eastAsia"/>
        </w:rPr>
        <w:t xml:space="preserve">no need to use </w:t>
      </w:r>
      <w:r w:rsidR="005D57C0">
        <w:rPr>
          <w:rFonts w:ascii="Times New Roman" w:hAnsi="Times New Roman" w:hint="eastAsia"/>
        </w:rPr>
        <w:t xml:space="preserve">the minimum value </w:t>
      </w:r>
      <w:r w:rsidR="009E45CE">
        <w:rPr>
          <w:rFonts w:ascii="Times New Roman" w:hAnsi="Times New Roman" w:hint="eastAsia"/>
        </w:rPr>
        <w:t xml:space="preserve">to unify the Msg3_W_index range among all CE levels and carriers since </w:t>
      </w:r>
      <w:r w:rsidR="00566D03">
        <w:rPr>
          <w:rFonts w:ascii="Times New Roman" w:hAnsi="Times New Roman" w:hint="eastAsia"/>
        </w:rPr>
        <w:t xml:space="preserve">it is the </w:t>
      </w:r>
      <w:r w:rsidR="009E45CE">
        <w:rPr>
          <w:rFonts w:ascii="Times New Roman" w:hAnsi="Times New Roman" w:hint="eastAsia"/>
        </w:rPr>
        <w:t>Y</w:t>
      </w:r>
      <w:r w:rsidR="00566D03">
        <w:rPr>
          <w:rFonts w:ascii="Times New Roman" w:hAnsi="Times New Roman" w:hint="eastAsia"/>
        </w:rPr>
        <w:t xml:space="preserve"> to</w:t>
      </w:r>
      <w:r w:rsidR="009E45CE">
        <w:rPr>
          <w:rFonts w:ascii="Times New Roman" w:hAnsi="Times New Roman" w:hint="eastAsia"/>
        </w:rPr>
        <w:t xml:space="preserve"> </w:t>
      </w:r>
      <w:r w:rsidR="00566D03">
        <w:rPr>
          <w:rFonts w:ascii="Times New Roman" w:hAnsi="Times New Roman" w:hint="eastAsia"/>
        </w:rPr>
        <w:t>restrict the RNTI value</w:t>
      </w:r>
      <w:r w:rsidR="006C06DD">
        <w:rPr>
          <w:rFonts w:ascii="Times New Roman" w:hAnsi="Times New Roman" w:hint="eastAsia"/>
        </w:rPr>
        <w:t>s</w:t>
      </w:r>
      <w:r w:rsidR="00566D03">
        <w:rPr>
          <w:rFonts w:ascii="Times New Roman" w:hAnsi="Times New Roman" w:hint="eastAsia"/>
        </w:rPr>
        <w:t xml:space="preserve"> that can be used for each CE level and carrier by the modulo operation.</w:t>
      </w:r>
      <w:r w:rsidR="00382B6D">
        <w:rPr>
          <w:rFonts w:ascii="Times New Roman" w:hAnsi="Times New Roman" w:hint="eastAsia"/>
        </w:rPr>
        <w:t xml:space="preserve"> </w:t>
      </w:r>
      <w:r w:rsidR="00487576">
        <w:rPr>
          <w:rFonts w:ascii="Times New Roman" w:hAnsi="Times New Roman" w:hint="eastAsia"/>
        </w:rPr>
        <w:t>Using the</w:t>
      </w:r>
      <w:r w:rsidR="009A0679">
        <w:rPr>
          <w:rFonts w:ascii="Times New Roman" w:hAnsi="Times New Roman" w:hint="eastAsia"/>
        </w:rPr>
        <w:t xml:space="preserve"> Tx window periodicity is slightly preferred based on which the ratio can better reflect the actual order of the window.</w:t>
      </w:r>
    </w:p>
    <w:p w14:paraId="564353DF" w14:textId="2E547959" w:rsidR="006B50D4" w:rsidRDefault="004E02AD" w:rsidP="00A35A60">
      <w:pPr>
        <w:rPr>
          <w:rFonts w:ascii="Times New Roman" w:hAnsi="Times New Roman"/>
        </w:rPr>
      </w:pPr>
      <w:r>
        <w:rPr>
          <w:rFonts w:ascii="Times New Roman" w:hAnsi="Times New Roman" w:hint="eastAsia"/>
        </w:rPr>
        <w:t>Regarding the Y in the formula</w:t>
      </w:r>
      <w:r w:rsidR="00845231">
        <w:rPr>
          <w:rFonts w:ascii="Times New Roman" w:hAnsi="Times New Roman" w:hint="eastAsia"/>
        </w:rPr>
        <w:t>,</w:t>
      </w:r>
      <w:r w:rsidR="00373421">
        <w:rPr>
          <w:rFonts w:ascii="Times New Roman" w:hAnsi="Times New Roman" w:hint="eastAsia"/>
        </w:rPr>
        <w:t xml:space="preserve"> we prefer to have a fixed value</w:t>
      </w:r>
      <w:r w:rsidR="00F11881">
        <w:rPr>
          <w:rFonts w:ascii="Times New Roman" w:hAnsi="Times New Roman" w:hint="eastAsia"/>
        </w:rPr>
        <w:t xml:space="preserve"> </w:t>
      </w:r>
      <w:r>
        <w:rPr>
          <w:rFonts w:ascii="Times New Roman" w:hAnsi="Times New Roman" w:hint="eastAsia"/>
        </w:rPr>
        <w:t xml:space="preserve">for it </w:t>
      </w:r>
      <w:r w:rsidR="00373421">
        <w:rPr>
          <w:rFonts w:ascii="Times New Roman" w:hAnsi="Times New Roman" w:hint="eastAsia"/>
        </w:rPr>
        <w:t>since</w:t>
      </w:r>
      <w:r w:rsidR="00F11881">
        <w:rPr>
          <w:rFonts w:ascii="Times New Roman" w:hAnsi="Times New Roman" w:hint="eastAsia"/>
        </w:rPr>
        <w:t xml:space="preserve"> in a </w:t>
      </w:r>
      <w:r w:rsidR="00F11881">
        <w:rPr>
          <w:rFonts w:ascii="Times New Roman" w:hAnsi="Times New Roman"/>
        </w:rPr>
        <w:t>reasonable</w:t>
      </w:r>
      <w:r w:rsidR="00F11881">
        <w:rPr>
          <w:rFonts w:ascii="Times New Roman" w:hAnsi="Times New Roman" w:hint="eastAsia"/>
        </w:rPr>
        <w:t xml:space="preserve"> configuration </w:t>
      </w:r>
      <w:r w:rsidR="00373421">
        <w:rPr>
          <w:rFonts w:ascii="Times New Roman" w:hAnsi="Times New Roman" w:hint="eastAsia"/>
        </w:rPr>
        <w:t xml:space="preserve">the Msg4 window size and Msg3 </w:t>
      </w:r>
      <w:r w:rsidR="00373421">
        <w:rPr>
          <w:rFonts w:ascii="Times New Roman" w:hAnsi="Times New Roman"/>
        </w:rPr>
        <w:t>transmission</w:t>
      </w:r>
      <w:r w:rsidR="00373421">
        <w:rPr>
          <w:rFonts w:ascii="Times New Roman" w:hAnsi="Times New Roman" w:hint="eastAsia"/>
        </w:rPr>
        <w:t xml:space="preserve"> size would be in a </w:t>
      </w:r>
      <w:r w:rsidR="00373421">
        <w:rPr>
          <w:rFonts w:ascii="Times New Roman" w:hAnsi="Times New Roman"/>
        </w:rPr>
        <w:t>certain</w:t>
      </w:r>
      <w:r w:rsidR="00373421">
        <w:rPr>
          <w:rFonts w:ascii="Times New Roman" w:hAnsi="Times New Roman" w:hint="eastAsia"/>
        </w:rPr>
        <w:t xml:space="preserve"> proportion</w:t>
      </w:r>
      <w:r w:rsidR="00652EF2">
        <w:rPr>
          <w:rFonts w:ascii="Times New Roman" w:hAnsi="Times New Roman" w:hint="eastAsia"/>
        </w:rPr>
        <w:t>, i.e., it is not practical to configure a large Msg4 window for a small-sized Msg3 transmission window/</w:t>
      </w:r>
      <w:r w:rsidR="00652EF2">
        <w:rPr>
          <w:rFonts w:ascii="Times New Roman" w:hAnsi="Times New Roman"/>
        </w:rPr>
        <w:t>periodicity</w:t>
      </w:r>
      <w:r w:rsidR="00652EF2">
        <w:rPr>
          <w:rFonts w:ascii="Times New Roman" w:hAnsi="Times New Roman" w:hint="eastAsia"/>
        </w:rPr>
        <w:t xml:space="preserve">. </w:t>
      </w:r>
      <w:r w:rsidR="00E70432">
        <w:rPr>
          <w:rFonts w:ascii="Times New Roman" w:hAnsi="Times New Roman" w:hint="eastAsia"/>
        </w:rPr>
        <w:t>T</w:t>
      </w:r>
      <w:r w:rsidR="00F706FF">
        <w:rPr>
          <w:rFonts w:ascii="Times New Roman" w:hAnsi="Times New Roman" w:hint="eastAsia"/>
        </w:rPr>
        <w:t>he value</w:t>
      </w:r>
      <w:r w:rsidR="00487576">
        <w:rPr>
          <w:rFonts w:ascii="Times New Roman" w:hAnsi="Times New Roman" w:hint="eastAsia"/>
        </w:rPr>
        <w:t>s</w:t>
      </w:r>
      <w:r w:rsidR="00F706FF">
        <w:rPr>
          <w:rFonts w:ascii="Times New Roman" w:hAnsi="Times New Roman" w:hint="eastAsia"/>
        </w:rPr>
        <w:t xml:space="preserve"> of Y </w:t>
      </w:r>
      <w:r w:rsidR="0081642D">
        <w:rPr>
          <w:rFonts w:ascii="Times New Roman" w:hAnsi="Times New Roman" w:hint="eastAsia"/>
        </w:rPr>
        <w:t>can</w:t>
      </w:r>
      <w:r w:rsidR="00F706FF">
        <w:rPr>
          <w:rFonts w:ascii="Times New Roman" w:hAnsi="Times New Roman" w:hint="eastAsia"/>
        </w:rPr>
        <w:t xml:space="preserve"> be </w:t>
      </w:r>
      <w:r w:rsidR="00F706FF">
        <w:rPr>
          <w:rFonts w:ascii="Times New Roman" w:hAnsi="Times New Roman"/>
        </w:rPr>
        <w:t>different</w:t>
      </w:r>
      <w:r w:rsidR="00F706FF">
        <w:rPr>
          <w:rFonts w:ascii="Times New Roman" w:hAnsi="Times New Roman" w:hint="eastAsia"/>
        </w:rPr>
        <w:t xml:space="preserve"> under different configurations</w:t>
      </w:r>
      <w:r w:rsidR="00E70432">
        <w:rPr>
          <w:rFonts w:ascii="Times New Roman" w:hAnsi="Times New Roman" w:hint="eastAsia"/>
        </w:rPr>
        <w:t xml:space="preserve">. To make the use of RNTI more efficient, </w:t>
      </w:r>
      <w:r w:rsidR="00F706FF">
        <w:rPr>
          <w:rFonts w:ascii="Times New Roman" w:hAnsi="Times New Roman" w:hint="eastAsia"/>
        </w:rPr>
        <w:t xml:space="preserve">it is proposed that the value of Y </w:t>
      </w:r>
      <w:r w:rsidR="0081642D">
        <w:rPr>
          <w:rFonts w:ascii="Times New Roman" w:hAnsi="Times New Roman" w:hint="eastAsia"/>
        </w:rPr>
        <w:t xml:space="preserve">is </w:t>
      </w:r>
      <w:r w:rsidR="00F706FF">
        <w:rPr>
          <w:rFonts w:ascii="Times New Roman" w:hAnsi="Times New Roman" w:hint="eastAsia"/>
        </w:rPr>
        <w:t xml:space="preserve">configurable by the NW, in which way a suitable value can be provided based </w:t>
      </w:r>
      <w:r w:rsidR="0081642D">
        <w:rPr>
          <w:rFonts w:ascii="Times New Roman" w:hAnsi="Times New Roman" w:hint="eastAsia"/>
        </w:rPr>
        <w:t xml:space="preserve">on </w:t>
      </w:r>
      <w:r w:rsidR="00E70432">
        <w:rPr>
          <w:rFonts w:ascii="Times New Roman" w:hAnsi="Times New Roman" w:hint="eastAsia"/>
        </w:rPr>
        <w:t xml:space="preserve">the </w:t>
      </w:r>
      <w:r w:rsidR="00F706FF">
        <w:rPr>
          <w:rFonts w:ascii="Times New Roman" w:hAnsi="Times New Roman" w:hint="eastAsia"/>
        </w:rPr>
        <w:t>actual resource configuration.</w:t>
      </w:r>
    </w:p>
    <w:p w14:paraId="734EDD53" w14:textId="158E380A" w:rsidR="00A35A60" w:rsidRPr="003E256D" w:rsidRDefault="003A34E0" w:rsidP="00A35A60">
      <w:pPr>
        <w:rPr>
          <w:rFonts w:ascii="Times New Roman" w:hAnsi="Times New Roman"/>
        </w:rPr>
      </w:pPr>
      <w:r>
        <w:rPr>
          <w:rFonts w:ascii="Times New Roman" w:hAnsi="Times New Roman" w:hint="eastAsia"/>
        </w:rPr>
        <w:t>For the starting value of X, it is fine to skip the whole value range of RA-RNTI</w:t>
      </w:r>
      <w:r w:rsidR="001945F6">
        <w:rPr>
          <w:rFonts w:ascii="Times New Roman" w:hAnsi="Times New Roman" w:hint="eastAsia"/>
        </w:rPr>
        <w:t xml:space="preserve"> as in current MAC running CR</w:t>
      </w:r>
      <w:r>
        <w:rPr>
          <w:rFonts w:ascii="Times New Roman" w:hAnsi="Times New Roman" w:hint="eastAsia"/>
        </w:rPr>
        <w:t>, i.e., no need to make it configurable.</w:t>
      </w:r>
    </w:p>
    <w:p w14:paraId="4C09B774" w14:textId="13F7E728" w:rsidR="00A35A60" w:rsidRDefault="009A3B4E" w:rsidP="00813B39">
      <w:pPr>
        <w:pStyle w:val="Proposal"/>
        <w:rPr>
          <w:rFonts w:ascii="Times New Roman" w:hAnsi="Times New Roman"/>
        </w:rPr>
      </w:pPr>
      <w:bookmarkStart w:id="3" w:name="_Toc206165930"/>
      <w:r>
        <w:rPr>
          <w:rFonts w:ascii="Times New Roman" w:hAnsi="Times New Roman" w:hint="eastAsia"/>
        </w:rPr>
        <w:t xml:space="preserve">The WA on CB-RNTI </w:t>
      </w:r>
      <w:r>
        <w:rPr>
          <w:rFonts w:ascii="Times New Roman" w:hAnsi="Times New Roman"/>
        </w:rPr>
        <w:t>calculation</w:t>
      </w:r>
      <w:r>
        <w:rPr>
          <w:rFonts w:ascii="Times New Roman" w:hAnsi="Times New Roman" w:hint="eastAsia"/>
        </w:rPr>
        <w:t xml:space="preserve"> formula can be confirmed.</w:t>
      </w:r>
      <w:bookmarkEnd w:id="3"/>
    </w:p>
    <w:p w14:paraId="580FE7E7" w14:textId="282990ED" w:rsidR="009A0679" w:rsidRDefault="009A3B4E" w:rsidP="00813B39">
      <w:pPr>
        <w:pStyle w:val="Proposal"/>
        <w:rPr>
          <w:rFonts w:ascii="Times New Roman" w:hAnsi="Times New Roman"/>
        </w:rPr>
      </w:pPr>
      <w:bookmarkStart w:id="4" w:name="_Toc206165931"/>
      <w:r>
        <w:rPr>
          <w:rFonts w:ascii="Times New Roman" w:hAnsi="Times New Roman" w:hint="eastAsia"/>
        </w:rPr>
        <w:t>Define Msg3_W</w:t>
      </w:r>
      <w:r w:rsidR="003E256D">
        <w:rPr>
          <w:rFonts w:ascii="Times New Roman" w:hAnsi="Times New Roman" w:hint="eastAsia"/>
        </w:rPr>
        <w:t xml:space="preserve">_index to </w:t>
      </w:r>
      <w:r w:rsidR="003E256D" w:rsidRPr="003E256D">
        <w:rPr>
          <w:rFonts w:ascii="Times New Roman" w:hAnsi="Times New Roman"/>
        </w:rPr>
        <w:t>floor</w:t>
      </w:r>
      <w:r w:rsidR="003E256D">
        <w:rPr>
          <w:rFonts w:ascii="Times New Roman" w:hAnsi="Times New Roman" w:hint="eastAsia"/>
        </w:rPr>
        <w:t xml:space="preserve"> </w:t>
      </w:r>
      <w:r w:rsidR="003E256D" w:rsidRPr="003E256D">
        <w:rPr>
          <w:rFonts w:ascii="Times New Roman" w:hAnsi="Times New Roman"/>
        </w:rPr>
        <w:t xml:space="preserve">(start </w:t>
      </w:r>
      <w:proofErr w:type="spellStart"/>
      <w:r w:rsidR="003E256D" w:rsidRPr="003E256D">
        <w:rPr>
          <w:rFonts w:ascii="Times New Roman" w:hAnsi="Times New Roman"/>
        </w:rPr>
        <w:t>SFN_id</w:t>
      </w:r>
      <w:proofErr w:type="spellEnd"/>
      <w:r w:rsidR="003E256D" w:rsidRPr="003E256D">
        <w:rPr>
          <w:rFonts w:ascii="Times New Roman" w:hAnsi="Times New Roman"/>
        </w:rPr>
        <w:t xml:space="preserve"> of Tx window /</w:t>
      </w:r>
      <w:r w:rsidR="009A0679">
        <w:rPr>
          <w:rFonts w:ascii="Times New Roman" w:hAnsi="Times New Roman" w:hint="eastAsia"/>
        </w:rPr>
        <w:t xml:space="preserve"> </w:t>
      </w:r>
      <w:r w:rsidR="003E256D" w:rsidRPr="003E256D">
        <w:rPr>
          <w:rFonts w:ascii="Times New Roman" w:hAnsi="Times New Roman"/>
        </w:rPr>
        <w:t>Tx window periodicity</w:t>
      </w:r>
      <w:r w:rsidR="003E256D">
        <w:rPr>
          <w:rFonts w:ascii="Times New Roman" w:hAnsi="Times New Roman" w:hint="eastAsia"/>
        </w:rPr>
        <w:t>)</w:t>
      </w:r>
      <w:r w:rsidR="0036612D">
        <w:rPr>
          <w:rFonts w:ascii="Times New Roman" w:hAnsi="Times New Roman" w:hint="eastAsia"/>
        </w:rPr>
        <w:t xml:space="preserve"> </w:t>
      </w:r>
      <w:r w:rsidR="009A0679">
        <w:rPr>
          <w:rFonts w:ascii="Times New Roman" w:hAnsi="Times New Roman" w:hint="eastAsia"/>
        </w:rPr>
        <w:t xml:space="preserve">where the Tx window periodicity configured for the selected CE level and carrier is </w:t>
      </w:r>
      <w:r w:rsidR="0036612D">
        <w:rPr>
          <w:rFonts w:ascii="Times New Roman" w:hAnsi="Times New Roman" w:hint="eastAsia"/>
        </w:rPr>
        <w:t>used</w:t>
      </w:r>
      <w:r w:rsidR="009A0679">
        <w:rPr>
          <w:rFonts w:ascii="Times New Roman" w:hAnsi="Times New Roman" w:hint="eastAsia"/>
        </w:rPr>
        <w:t>.</w:t>
      </w:r>
      <w:bookmarkEnd w:id="4"/>
    </w:p>
    <w:p w14:paraId="69E0D0B2" w14:textId="49907246" w:rsidR="003E256D" w:rsidRDefault="003E256D" w:rsidP="00813B39">
      <w:pPr>
        <w:pStyle w:val="Proposal"/>
        <w:rPr>
          <w:rFonts w:ascii="Times New Roman" w:hAnsi="Times New Roman"/>
        </w:rPr>
      </w:pPr>
      <w:bookmarkStart w:id="5" w:name="_Toc206165932"/>
      <w:r>
        <w:rPr>
          <w:rFonts w:ascii="Times New Roman" w:hAnsi="Times New Roman" w:hint="eastAsia"/>
        </w:rPr>
        <w:t>Define the Y as a fixed value</w:t>
      </w:r>
      <w:r w:rsidR="009A0679">
        <w:rPr>
          <w:rFonts w:ascii="Times New Roman" w:hAnsi="Times New Roman" w:hint="eastAsia"/>
        </w:rPr>
        <w:t xml:space="preserve"> and the value </w:t>
      </w:r>
      <w:r w:rsidR="00112186">
        <w:rPr>
          <w:rFonts w:ascii="Times New Roman" w:hAnsi="Times New Roman" w:hint="eastAsia"/>
        </w:rPr>
        <w:t xml:space="preserve">is </w:t>
      </w:r>
      <w:r w:rsidR="009A0679">
        <w:rPr>
          <w:rFonts w:ascii="Times New Roman" w:hAnsi="Times New Roman" w:hint="eastAsia"/>
        </w:rPr>
        <w:t>configured by the NW.</w:t>
      </w:r>
      <w:bookmarkEnd w:id="5"/>
    </w:p>
    <w:p w14:paraId="3BF9223B" w14:textId="2CC7A56D" w:rsidR="003E256D" w:rsidRPr="00813B39" w:rsidRDefault="003E256D" w:rsidP="00813B39">
      <w:pPr>
        <w:pStyle w:val="Proposal"/>
        <w:rPr>
          <w:rFonts w:ascii="Times New Roman" w:hAnsi="Times New Roman"/>
        </w:rPr>
      </w:pPr>
      <w:bookmarkStart w:id="6" w:name="_Toc206165933"/>
      <w:r>
        <w:rPr>
          <w:rFonts w:ascii="Times New Roman" w:hAnsi="Times New Roman" w:hint="eastAsia"/>
        </w:rPr>
        <w:t>The starting value X is</w:t>
      </w:r>
      <w:r w:rsidR="00FB38E9">
        <w:rPr>
          <w:rFonts w:ascii="Times New Roman" w:hAnsi="Times New Roman" w:hint="eastAsia"/>
        </w:rPr>
        <w:t xml:space="preserve"> defined to skip the whole value range of RA-RNTI which is not configurable.</w:t>
      </w:r>
      <w:bookmarkEnd w:id="6"/>
      <w:r>
        <w:rPr>
          <w:rFonts w:ascii="Times New Roman" w:hAnsi="Times New Roman" w:hint="eastAsia"/>
        </w:rPr>
        <w:t xml:space="preserve"> </w:t>
      </w:r>
    </w:p>
    <w:p w14:paraId="28F6EA18" w14:textId="5288253F" w:rsidR="009E5620" w:rsidRDefault="00C56FD5" w:rsidP="009E5620">
      <w:pPr>
        <w:pStyle w:val="2"/>
        <w:rPr>
          <w:rFonts w:ascii="Times New Roman" w:hAnsi="Times New Roman" w:cs="Times New Roman"/>
        </w:rPr>
      </w:pPr>
      <w:r>
        <w:rPr>
          <w:rFonts w:ascii="Times New Roman" w:hAnsi="Times New Roman" w:cs="Times New Roman" w:hint="eastAsia"/>
        </w:rPr>
        <w:t>Power ramping (Open issue MAC-6)</w:t>
      </w:r>
    </w:p>
    <w:p w14:paraId="5B2CBDA5" w14:textId="6EF1198E" w:rsidR="009E5620" w:rsidRDefault="009E5620" w:rsidP="009E5620">
      <w:pPr>
        <w:rPr>
          <w:rFonts w:ascii="Times New Roman" w:hAnsi="Times New Roman"/>
        </w:rPr>
      </w:pPr>
      <w:r>
        <w:rPr>
          <w:rFonts w:ascii="Times New Roman" w:hAnsi="Times New Roman" w:hint="eastAsia"/>
        </w:rPr>
        <w:t>RAN2 made an initial progress regarding whether to support power ramping for CB-Msg3 transmission in RAN2#1</w:t>
      </w:r>
      <w:r w:rsidR="00981B6A">
        <w:rPr>
          <w:rFonts w:ascii="Times New Roman" w:hAnsi="Times New Roman" w:hint="eastAsia"/>
        </w:rPr>
        <w:t xml:space="preserve">30 </w:t>
      </w:r>
      <w:r>
        <w:rPr>
          <w:rFonts w:ascii="Times New Roman" w:hAnsi="Times New Roman" w:hint="eastAsia"/>
        </w:rPr>
        <w:t>meeting.</w:t>
      </w:r>
    </w:p>
    <w:tbl>
      <w:tblPr>
        <w:tblStyle w:val="af9"/>
        <w:tblW w:w="0" w:type="auto"/>
        <w:tblLook w:val="04A0" w:firstRow="1" w:lastRow="0" w:firstColumn="1" w:lastColumn="0" w:noHBand="0" w:noVBand="1"/>
      </w:tblPr>
      <w:tblGrid>
        <w:gridCol w:w="9629"/>
      </w:tblGrid>
      <w:tr w:rsidR="009E5620" w14:paraId="1618D400" w14:textId="77777777" w:rsidTr="009E5620">
        <w:tc>
          <w:tcPr>
            <w:tcW w:w="9629" w:type="dxa"/>
          </w:tcPr>
          <w:p w14:paraId="0BC4C07B" w14:textId="752A2E11" w:rsidR="009E5620" w:rsidRPr="009E5620" w:rsidRDefault="009E5620" w:rsidP="009E5620">
            <w:r w:rsidRPr="009E5620">
              <w:rPr>
                <w:rFonts w:ascii="Times New Roman" w:eastAsiaTheme="minorEastAsia" w:hAnsi="Times New Roman"/>
                <w:lang w:val="en-US"/>
              </w:rPr>
              <w:t>9.</w:t>
            </w:r>
            <w:r w:rsidRPr="009E5620">
              <w:rPr>
                <w:rFonts w:ascii="Times New Roman" w:eastAsiaTheme="minorEastAsia" w:hAnsi="Times New Roman"/>
                <w:lang w:val="en-US"/>
              </w:rPr>
              <w:tab/>
              <w:t xml:space="preserve">RAN2 assumes power ramping should be supported for CB-msg3-EDT (for both </w:t>
            </w:r>
            <w:proofErr w:type="spellStart"/>
            <w:r w:rsidRPr="009E5620">
              <w:rPr>
                <w:rFonts w:ascii="Times New Roman" w:eastAsiaTheme="minorEastAsia" w:hAnsi="Times New Roman"/>
                <w:lang w:val="en-US"/>
              </w:rPr>
              <w:t>eMTC</w:t>
            </w:r>
            <w:proofErr w:type="spellEnd"/>
            <w:r w:rsidRPr="009E5620">
              <w:rPr>
                <w:rFonts w:ascii="Times New Roman" w:eastAsiaTheme="minorEastAsia" w:hAnsi="Times New Roman"/>
                <w:lang w:val="en-US"/>
              </w:rPr>
              <w:t xml:space="preserve"> and NB-IoT) should be supported and will ask RAN1 for confirmation and in case which parameters should apply</w:t>
            </w:r>
          </w:p>
        </w:tc>
      </w:tr>
    </w:tbl>
    <w:p w14:paraId="69D92727" w14:textId="6DD42D4F" w:rsidR="009E5620" w:rsidRDefault="009E5620" w:rsidP="009E5620">
      <w:pPr>
        <w:rPr>
          <w:rFonts w:ascii="Times New Roman" w:hAnsi="Times New Roman"/>
        </w:rPr>
      </w:pPr>
      <w:r>
        <w:rPr>
          <w:rFonts w:ascii="Times New Roman" w:hAnsi="Times New Roman" w:hint="eastAsia"/>
        </w:rPr>
        <w:t xml:space="preserve">In RAN1 </w:t>
      </w:r>
      <w:proofErr w:type="gramStart"/>
      <w:r w:rsidR="00861A54">
        <w:rPr>
          <w:rFonts w:ascii="Times New Roman" w:hAnsi="Times New Roman" w:hint="eastAsia"/>
        </w:rPr>
        <w:t>reply</w:t>
      </w:r>
      <w:proofErr w:type="gramEnd"/>
      <w:r w:rsidR="00861A54">
        <w:rPr>
          <w:rFonts w:ascii="Times New Roman" w:hAnsi="Times New Roman" w:hint="eastAsia"/>
        </w:rPr>
        <w:t xml:space="preserve"> </w:t>
      </w:r>
      <w:r>
        <w:rPr>
          <w:rFonts w:ascii="Times New Roman" w:hAnsi="Times New Roman" w:hint="eastAsia"/>
        </w:rPr>
        <w:t xml:space="preserve">LS, it is pointed out that they did not and will not evaluate the </w:t>
      </w:r>
      <w:r>
        <w:rPr>
          <w:rFonts w:ascii="Times New Roman" w:hAnsi="Times New Roman"/>
        </w:rPr>
        <w:t>potential</w:t>
      </w:r>
      <w:r>
        <w:rPr>
          <w:rFonts w:ascii="Times New Roman" w:hAnsi="Times New Roman" w:hint="eastAsia"/>
        </w:rPr>
        <w:t xml:space="preserve"> performance of power ramping for CB-Msg3-EDT.</w:t>
      </w:r>
    </w:p>
    <w:tbl>
      <w:tblPr>
        <w:tblStyle w:val="af9"/>
        <w:tblW w:w="0" w:type="auto"/>
        <w:tblLook w:val="04A0" w:firstRow="1" w:lastRow="0" w:firstColumn="1" w:lastColumn="0" w:noHBand="0" w:noVBand="1"/>
      </w:tblPr>
      <w:tblGrid>
        <w:gridCol w:w="9629"/>
      </w:tblGrid>
      <w:tr w:rsidR="009E5620" w14:paraId="1D9C5599" w14:textId="77777777" w:rsidTr="009E5620">
        <w:tc>
          <w:tcPr>
            <w:tcW w:w="9629" w:type="dxa"/>
          </w:tcPr>
          <w:p w14:paraId="61F29A70" w14:textId="77777777" w:rsidR="00861A54" w:rsidRPr="00861A54" w:rsidRDefault="00861A54" w:rsidP="00861A54">
            <w:pPr>
              <w:rPr>
                <w:rFonts w:ascii="Times New Roman" w:hAnsi="Times New Roman"/>
                <w:lang w:val="en-US"/>
              </w:rPr>
            </w:pPr>
            <w:r w:rsidRPr="00861A54">
              <w:rPr>
                <w:rFonts w:ascii="Times New Roman" w:hAnsi="Times New Roman"/>
                <w:lang w:val="en-US"/>
              </w:rPr>
              <w:lastRenderedPageBreak/>
              <w:t>Reply to Q1:</w:t>
            </w:r>
          </w:p>
          <w:p w14:paraId="331B98E0" w14:textId="77777777" w:rsidR="00861A54" w:rsidRPr="00861A54" w:rsidRDefault="00861A54" w:rsidP="00861A54">
            <w:pPr>
              <w:rPr>
                <w:rFonts w:ascii="Times New Roman" w:hAnsi="Times New Roman"/>
                <w:lang w:val="en-US"/>
              </w:rPr>
            </w:pPr>
            <w:r w:rsidRPr="00861A54">
              <w:rPr>
                <w:rFonts w:ascii="Times New Roman" w:hAnsi="Times New Roman"/>
                <w:lang w:val="en-US"/>
              </w:rPr>
              <w:t>RAN1 has not evaluated the potential performance of power ramping for CB-msg3-EDT, and it is likely that there will not be sufficient time to evaluate this topic within the R19 timeframe</w:t>
            </w:r>
          </w:p>
          <w:p w14:paraId="44C4A038" w14:textId="77777777" w:rsidR="00861A54" w:rsidRPr="00861A54" w:rsidRDefault="00861A54" w:rsidP="00861A54">
            <w:pPr>
              <w:rPr>
                <w:rFonts w:ascii="Times New Roman" w:hAnsi="Times New Roman"/>
                <w:lang w:val="en-US"/>
              </w:rPr>
            </w:pPr>
            <w:r w:rsidRPr="00861A54">
              <w:rPr>
                <w:rFonts w:ascii="Times New Roman" w:hAnsi="Times New Roman" w:hint="eastAsia"/>
                <w:lang w:val="en-US"/>
              </w:rPr>
              <w:t>•</w:t>
            </w:r>
            <w:r w:rsidRPr="00861A54">
              <w:rPr>
                <w:rFonts w:ascii="Times New Roman" w:hAnsi="Times New Roman"/>
                <w:lang w:val="en-US"/>
              </w:rPr>
              <w:tab/>
              <w:t>For open loop power control the following UL power control parameters can be reused for CB-msg3-EDT</w:t>
            </w:r>
          </w:p>
          <w:p w14:paraId="29F45637" w14:textId="46434BD3" w:rsidR="009E5620" w:rsidRPr="00861A54" w:rsidRDefault="00861A54" w:rsidP="00861A54">
            <w:pPr>
              <w:rPr>
                <w:rFonts w:ascii="Times New Roman" w:hAnsi="Times New Roman"/>
                <w:lang w:val="en-US"/>
              </w:rPr>
            </w:pPr>
            <w:r w:rsidRPr="00861A54">
              <w:rPr>
                <w:rFonts w:ascii="Times New Roman" w:hAnsi="Times New Roman" w:hint="eastAsia"/>
                <w:lang w:val="en-US"/>
              </w:rPr>
              <w:t>•</w:t>
            </w:r>
            <w:r w:rsidRPr="00861A54">
              <w:rPr>
                <w:rFonts w:ascii="Times New Roman" w:hAnsi="Times New Roman"/>
                <w:lang w:val="en-US"/>
              </w:rPr>
              <w:tab/>
              <w:t>p0-UE-NPUSCH-r16 and alpha-r16 for NB-IoT NTN</w:t>
            </w:r>
          </w:p>
        </w:tc>
      </w:tr>
    </w:tbl>
    <w:p w14:paraId="1CD974D7" w14:textId="500B7470" w:rsidR="009E5620" w:rsidRDefault="00D73922" w:rsidP="009E5620">
      <w:pPr>
        <w:rPr>
          <w:rFonts w:ascii="Times New Roman" w:hAnsi="Times New Roman"/>
        </w:rPr>
      </w:pPr>
      <w:r>
        <w:rPr>
          <w:rFonts w:ascii="Times New Roman" w:hAnsi="Times New Roman" w:hint="eastAsia"/>
        </w:rPr>
        <w:t>Based on RAN1 response, it is preferred that power ramping is not captured for CB-Msg3-EDT at this late stage.</w:t>
      </w:r>
    </w:p>
    <w:p w14:paraId="38984EFA" w14:textId="2976201A" w:rsidR="009E5620" w:rsidRPr="00861A54" w:rsidRDefault="00D73922" w:rsidP="009E5620">
      <w:pPr>
        <w:pStyle w:val="Proposal"/>
        <w:rPr>
          <w:rFonts w:ascii="Times New Roman" w:hAnsi="Times New Roman"/>
        </w:rPr>
      </w:pPr>
      <w:bookmarkStart w:id="7" w:name="_Toc206165934"/>
      <w:r>
        <w:rPr>
          <w:rFonts w:ascii="Times New Roman" w:hAnsi="Times New Roman" w:hint="eastAsia"/>
        </w:rPr>
        <w:t>Power ramping is not supported for CB-Msg3 transmission.</w:t>
      </w:r>
      <w:bookmarkEnd w:id="7"/>
    </w:p>
    <w:p w14:paraId="6C3D75B6" w14:textId="53706469" w:rsidR="00AB138F" w:rsidRDefault="00AB138F" w:rsidP="00AB138F">
      <w:pPr>
        <w:pStyle w:val="2"/>
        <w:rPr>
          <w:rFonts w:ascii="Times New Roman" w:hAnsi="Times New Roman" w:cs="Times New Roman"/>
        </w:rPr>
      </w:pPr>
      <w:r>
        <w:rPr>
          <w:rFonts w:ascii="Times New Roman" w:hAnsi="Times New Roman" w:cs="Times New Roman" w:hint="eastAsia"/>
        </w:rPr>
        <w:t>Need of NW/UE processing time (Open issue MAC-9)</w:t>
      </w:r>
    </w:p>
    <w:p w14:paraId="0CD9C347" w14:textId="77777777" w:rsidR="00AB138F" w:rsidRDefault="00AB138F" w:rsidP="00AB138F">
      <w:pPr>
        <w:rPr>
          <w:rFonts w:ascii="Times New Roman" w:hAnsi="Times New Roman"/>
        </w:rPr>
      </w:pPr>
      <w:r>
        <w:rPr>
          <w:rFonts w:ascii="Times New Roman" w:hAnsi="Times New Roman" w:hint="eastAsia"/>
        </w:rPr>
        <w:t xml:space="preserve">In last RAN2 meeting, how to start the Msg4 monitoring window was confirmed as </w:t>
      </w:r>
      <w:r>
        <w:rPr>
          <w:rFonts w:ascii="Times New Roman" w:hAnsi="Times New Roman"/>
        </w:rPr>
        <w:t>follows</w:t>
      </w:r>
      <w:r>
        <w:rPr>
          <w:rFonts w:ascii="Times New Roman" w:hAnsi="Times New Roman" w:hint="eastAsia"/>
        </w:rPr>
        <w:t>.</w:t>
      </w:r>
    </w:p>
    <w:tbl>
      <w:tblPr>
        <w:tblStyle w:val="af9"/>
        <w:tblW w:w="0" w:type="auto"/>
        <w:tblLook w:val="04A0" w:firstRow="1" w:lastRow="0" w:firstColumn="1" w:lastColumn="0" w:noHBand="0" w:noVBand="1"/>
      </w:tblPr>
      <w:tblGrid>
        <w:gridCol w:w="9629"/>
      </w:tblGrid>
      <w:tr w:rsidR="00AB138F" w14:paraId="42502008" w14:textId="77777777" w:rsidTr="00FD145F">
        <w:tc>
          <w:tcPr>
            <w:tcW w:w="9629" w:type="dxa"/>
          </w:tcPr>
          <w:p w14:paraId="19252D86" w14:textId="77777777" w:rsidR="00AB138F" w:rsidRPr="001B65B7" w:rsidRDefault="00AB138F" w:rsidP="00FD145F">
            <w:pPr>
              <w:rPr>
                <w:rFonts w:ascii="Times New Roman" w:eastAsiaTheme="minorEastAsia" w:hAnsi="Times New Roman"/>
              </w:rPr>
            </w:pPr>
            <w:r w:rsidRPr="001B65B7">
              <w:rPr>
                <w:rFonts w:ascii="Times New Roman" w:eastAsiaTheme="minorEastAsia" w:hAnsi="Times New Roman"/>
                <w:lang w:val="en-US"/>
              </w:rPr>
              <w:t>2.</w:t>
            </w:r>
            <w:r w:rsidRPr="001B65B7">
              <w:rPr>
                <w:rFonts w:ascii="Times New Roman" w:eastAsiaTheme="minorEastAsia" w:hAnsi="Times New Roman"/>
                <w:lang w:val="en-US"/>
              </w:rPr>
              <w:tab/>
              <w:t>We do not specify another way of starting Msg4 monitoring window, i.e. it is confirmed that the Msg4 monitoring window always starts at the end of CB-Msg3-EDT transmission window plus UE-</w:t>
            </w:r>
            <w:proofErr w:type="spellStart"/>
            <w:r w:rsidRPr="001B65B7">
              <w:rPr>
                <w:rFonts w:ascii="Times New Roman" w:eastAsiaTheme="minorEastAsia" w:hAnsi="Times New Roman"/>
                <w:lang w:val="en-US"/>
              </w:rPr>
              <w:t>eNB</w:t>
            </w:r>
            <w:proofErr w:type="spellEnd"/>
            <w:r w:rsidRPr="001B65B7">
              <w:rPr>
                <w:rFonts w:ascii="Times New Roman" w:eastAsiaTheme="minorEastAsia" w:hAnsi="Times New Roman"/>
                <w:lang w:val="en-US"/>
              </w:rPr>
              <w:t xml:space="preserve"> RTT (</w:t>
            </w:r>
            <w:r w:rsidRPr="001B65B7">
              <w:rPr>
                <w:rFonts w:ascii="Times New Roman" w:eastAsiaTheme="minorEastAsia" w:hAnsi="Times New Roman"/>
              </w:rPr>
              <w:t>FFS NW/UE processing time is needed or not)</w:t>
            </w:r>
          </w:p>
        </w:tc>
      </w:tr>
    </w:tbl>
    <w:p w14:paraId="16E9AF25" w14:textId="27034553" w:rsidR="00AB138F" w:rsidRPr="00BE09E1" w:rsidRDefault="00AB138F" w:rsidP="00AB138F">
      <w:pPr>
        <w:rPr>
          <w:rFonts w:ascii="Times New Roman" w:hAnsi="Times New Roman"/>
        </w:rPr>
      </w:pPr>
      <w:r>
        <w:rPr>
          <w:rFonts w:ascii="Times New Roman" w:hAnsi="Times New Roman" w:hint="eastAsia"/>
        </w:rPr>
        <w:t xml:space="preserve">It is still open whether NW/UE processing time needs to be considered when starting the Msg4 monitoring window. During the post email discussion, some companies expressed a </w:t>
      </w:r>
      <w:r>
        <w:rPr>
          <w:rFonts w:ascii="Times New Roman" w:hAnsi="Times New Roman"/>
        </w:rPr>
        <w:t>preference</w:t>
      </w:r>
      <w:r>
        <w:rPr>
          <w:rFonts w:ascii="Times New Roman" w:hAnsi="Times New Roman" w:hint="eastAsia"/>
        </w:rPr>
        <w:t xml:space="preserve"> for not </w:t>
      </w:r>
      <w:r>
        <w:rPr>
          <w:rFonts w:ascii="Times New Roman" w:hAnsi="Times New Roman"/>
        </w:rPr>
        <w:t>introducing</w:t>
      </w:r>
      <w:r>
        <w:rPr>
          <w:rFonts w:ascii="Times New Roman" w:hAnsi="Times New Roman" w:hint="eastAsia"/>
        </w:rPr>
        <w:t xml:space="preserve"> any processing time for simplicity. It is possible that the processing time has been covered by CB-Msg3 transmission window in case that the UE has finished all replica transmissions at a relative early point </w:t>
      </w:r>
      <w:r>
        <w:rPr>
          <w:rFonts w:ascii="Times New Roman" w:hAnsi="Times New Roman"/>
        </w:rPr>
        <w:t>within</w:t>
      </w:r>
      <w:r>
        <w:rPr>
          <w:rFonts w:ascii="Times New Roman" w:hAnsi="Times New Roman" w:hint="eastAsia"/>
        </w:rPr>
        <w:t xml:space="preserve"> the window. But for other cases such as SA or the replica transmissions finish at the last PUSCH </w:t>
      </w:r>
      <w:r>
        <w:rPr>
          <w:rFonts w:ascii="Times New Roman" w:hAnsi="Times New Roman"/>
        </w:rPr>
        <w:t>occasion</w:t>
      </w:r>
      <w:r>
        <w:rPr>
          <w:rFonts w:ascii="Times New Roman" w:hAnsi="Times New Roman" w:hint="eastAsia"/>
        </w:rPr>
        <w:t xml:space="preserve"> in the window, NW/UE processing time is still required. Since we aim to have a unified solution, it is proposed that </w:t>
      </w:r>
      <w:r w:rsidR="00635B44">
        <w:rPr>
          <w:rFonts w:ascii="Times New Roman" w:hAnsi="Times New Roman" w:hint="eastAsia"/>
        </w:rPr>
        <w:t xml:space="preserve">the </w:t>
      </w:r>
      <w:r>
        <w:rPr>
          <w:rFonts w:ascii="Times New Roman" w:hAnsi="Times New Roman" w:hint="eastAsia"/>
        </w:rPr>
        <w:t>processing delay should be considered when starting the CB-Msg3 response window for saving UE power consumption</w:t>
      </w:r>
      <w:r w:rsidR="00BE09E1">
        <w:rPr>
          <w:rFonts w:ascii="Times New Roman" w:hAnsi="Times New Roman" w:hint="eastAsia"/>
        </w:rPr>
        <w:t xml:space="preserve">, i.e., 3ms processing time </w:t>
      </w:r>
      <w:r w:rsidR="00780B69">
        <w:rPr>
          <w:rFonts w:ascii="Times New Roman" w:hAnsi="Times New Roman" w:hint="eastAsia"/>
        </w:rPr>
        <w:t>can be</w:t>
      </w:r>
      <w:r w:rsidR="00BE09E1">
        <w:rPr>
          <w:rFonts w:ascii="Times New Roman" w:hAnsi="Times New Roman" w:hint="eastAsia"/>
        </w:rPr>
        <w:t xml:space="preserve"> chosen according to the proposal from MAC </w:t>
      </w:r>
      <w:r w:rsidR="00BE09E1">
        <w:rPr>
          <w:rFonts w:ascii="Times New Roman" w:hAnsi="Times New Roman"/>
        </w:rPr>
        <w:t>rapporteur</w:t>
      </w:r>
      <w:r w:rsidR="00BE09E1">
        <w:rPr>
          <w:rFonts w:ascii="Times New Roman" w:hAnsi="Times New Roman" w:hint="eastAsia"/>
        </w:rPr>
        <w:t>.</w:t>
      </w:r>
    </w:p>
    <w:tbl>
      <w:tblPr>
        <w:tblStyle w:val="af9"/>
        <w:tblW w:w="0" w:type="auto"/>
        <w:tblLook w:val="04A0" w:firstRow="1" w:lastRow="0" w:firstColumn="1" w:lastColumn="0" w:noHBand="0" w:noVBand="1"/>
      </w:tblPr>
      <w:tblGrid>
        <w:gridCol w:w="9629"/>
      </w:tblGrid>
      <w:tr w:rsidR="003877F3" w14:paraId="764F411F" w14:textId="77777777" w:rsidTr="003877F3">
        <w:tc>
          <w:tcPr>
            <w:tcW w:w="9629" w:type="dxa"/>
          </w:tcPr>
          <w:p w14:paraId="4912EE5D" w14:textId="4D1E5845" w:rsidR="003877F3" w:rsidRPr="003877F3" w:rsidRDefault="003877F3" w:rsidP="00AB138F">
            <w:pPr>
              <w:rPr>
                <w:rFonts w:ascii="Times New Roman" w:hAnsi="Times New Roman"/>
              </w:rPr>
            </w:pPr>
            <w:r w:rsidRPr="003877F3">
              <w:rPr>
                <w:rFonts w:ascii="Times New Roman" w:hAnsi="Times New Roman"/>
              </w:rPr>
              <w:t>Proposal 4: RAN2 to choose between 3ms or 0ms processing time when determine the Msg4 monitoring starts.</w:t>
            </w:r>
          </w:p>
        </w:tc>
      </w:tr>
    </w:tbl>
    <w:p w14:paraId="381B03E8" w14:textId="77777777" w:rsidR="003877F3" w:rsidRPr="00191929" w:rsidRDefault="003877F3" w:rsidP="00AB138F">
      <w:pPr>
        <w:rPr>
          <w:rFonts w:ascii="Times New Roman" w:hAnsi="Times New Roman"/>
        </w:rPr>
      </w:pPr>
    </w:p>
    <w:p w14:paraId="1DF0E8EC" w14:textId="63CD8DC2" w:rsidR="00AB138F" w:rsidRDefault="0013379F" w:rsidP="00AB138F">
      <w:pPr>
        <w:pStyle w:val="Proposal"/>
        <w:rPr>
          <w:rFonts w:ascii="Times New Roman" w:hAnsi="Times New Roman"/>
        </w:rPr>
      </w:pPr>
      <w:bookmarkStart w:id="8" w:name="_Toc206165935"/>
      <w:r>
        <w:rPr>
          <w:rFonts w:ascii="Times New Roman" w:hAnsi="Times New Roman" w:hint="eastAsia"/>
        </w:rPr>
        <w:t xml:space="preserve">3ms </w:t>
      </w:r>
      <w:r w:rsidR="00AB138F">
        <w:rPr>
          <w:rFonts w:ascii="Times New Roman" w:hAnsi="Times New Roman" w:hint="eastAsia"/>
        </w:rPr>
        <w:t>p</w:t>
      </w:r>
      <w:r w:rsidR="00AB138F" w:rsidRPr="00537F1D">
        <w:rPr>
          <w:rFonts w:ascii="Times New Roman" w:hAnsi="Times New Roman"/>
        </w:rPr>
        <w:t>rocessing</w:t>
      </w:r>
      <w:r w:rsidR="00AB138F" w:rsidRPr="00537F1D">
        <w:rPr>
          <w:rFonts w:ascii="Times New Roman" w:hAnsi="Times New Roman" w:hint="eastAsia"/>
        </w:rPr>
        <w:t xml:space="preserve"> </w:t>
      </w:r>
      <w:r w:rsidR="00AB138F">
        <w:rPr>
          <w:rFonts w:ascii="Times New Roman" w:hAnsi="Times New Roman" w:hint="eastAsia"/>
        </w:rPr>
        <w:t>time</w:t>
      </w:r>
      <w:r w:rsidR="00AB138F" w:rsidRPr="00537F1D">
        <w:rPr>
          <w:rFonts w:ascii="Times New Roman" w:hAnsi="Times New Roman" w:hint="eastAsia"/>
        </w:rPr>
        <w:t xml:space="preserve"> is </w:t>
      </w:r>
      <w:r w:rsidR="00AB138F" w:rsidRPr="00537F1D">
        <w:rPr>
          <w:rFonts w:ascii="Times New Roman" w:hAnsi="Times New Roman"/>
        </w:rPr>
        <w:t>considered</w:t>
      </w:r>
      <w:r w:rsidR="00AB138F" w:rsidRPr="00537F1D">
        <w:rPr>
          <w:rFonts w:ascii="Times New Roman" w:hAnsi="Times New Roman" w:hint="eastAsia"/>
        </w:rPr>
        <w:t xml:space="preserve"> for </w:t>
      </w:r>
      <w:r w:rsidR="00AB138F">
        <w:rPr>
          <w:rFonts w:ascii="Times New Roman" w:hAnsi="Times New Roman" w:hint="eastAsia"/>
        </w:rPr>
        <w:t xml:space="preserve">the </w:t>
      </w:r>
      <w:r w:rsidR="00AB138F" w:rsidRPr="003169BB">
        <w:rPr>
          <w:rFonts w:ascii="Times New Roman" w:hAnsi="Times New Roman" w:hint="eastAsia"/>
        </w:rPr>
        <w:t>star</w:t>
      </w:r>
      <w:r w:rsidR="00AB138F">
        <w:rPr>
          <w:rFonts w:ascii="Times New Roman" w:hAnsi="Times New Roman" w:hint="eastAsia"/>
        </w:rPr>
        <w:t>t</w:t>
      </w:r>
      <w:r w:rsidR="00AB138F" w:rsidRPr="003169BB">
        <w:rPr>
          <w:rFonts w:ascii="Times New Roman" w:hAnsi="Times New Roman" w:hint="eastAsia"/>
        </w:rPr>
        <w:t xml:space="preserve"> of </w:t>
      </w:r>
      <w:r w:rsidR="00AB138F">
        <w:rPr>
          <w:rFonts w:ascii="Times New Roman" w:hAnsi="Times New Roman" w:hint="eastAsia"/>
        </w:rPr>
        <w:t>CB-Msg3 response window</w:t>
      </w:r>
      <w:r w:rsidR="00AB138F" w:rsidRPr="003169BB">
        <w:rPr>
          <w:rFonts w:ascii="Times New Roman" w:hAnsi="Times New Roman" w:hint="eastAsia"/>
        </w:rPr>
        <w:t>.</w:t>
      </w:r>
      <w:bookmarkEnd w:id="8"/>
      <w:r w:rsidR="00AB138F">
        <w:rPr>
          <w:rFonts w:ascii="Times New Roman" w:hAnsi="Times New Roman" w:hint="eastAsia"/>
        </w:rPr>
        <w:t xml:space="preserve"> </w:t>
      </w:r>
    </w:p>
    <w:p w14:paraId="660F408E" w14:textId="77777777" w:rsidR="00AB138F" w:rsidRPr="00E30486" w:rsidRDefault="00AB138F" w:rsidP="00AB138F">
      <w:pPr>
        <w:pStyle w:val="2"/>
        <w:rPr>
          <w:rFonts w:ascii="Times New Roman" w:hAnsi="Times New Roman"/>
        </w:rPr>
      </w:pPr>
      <w:r>
        <w:rPr>
          <w:rFonts w:ascii="Times New Roman" w:hAnsi="Times New Roman" w:hint="eastAsia"/>
        </w:rPr>
        <w:t>Fallback (Open issue MAC-15)</w:t>
      </w:r>
    </w:p>
    <w:p w14:paraId="722C817E" w14:textId="77777777" w:rsidR="00AB138F" w:rsidRDefault="00AB138F" w:rsidP="00AB138F">
      <w:pPr>
        <w:rPr>
          <w:rFonts w:ascii="Times New Roman" w:hAnsi="Times New Roman"/>
        </w:rPr>
      </w:pPr>
      <w:r>
        <w:rPr>
          <w:rFonts w:ascii="Times New Roman" w:hAnsi="Times New Roman" w:hint="eastAsia"/>
        </w:rPr>
        <w:t xml:space="preserve">In last RAN2 meeting, it was agreed that when the maximum re-attempt number for current CE level has been reached, the UE </w:t>
      </w:r>
      <w:proofErr w:type="spellStart"/>
      <w:r>
        <w:rPr>
          <w:rFonts w:ascii="Times New Roman" w:hAnsi="Times New Roman" w:hint="eastAsia"/>
        </w:rPr>
        <w:t xml:space="preserve">can </w:t>
      </w:r>
      <w:proofErr w:type="gramStart"/>
      <w:r>
        <w:rPr>
          <w:rFonts w:ascii="Times New Roman" w:hAnsi="Times New Roman" w:hint="eastAsia"/>
        </w:rPr>
        <w:t>not</w:t>
      </w:r>
      <w:proofErr w:type="spellEnd"/>
      <w:proofErr w:type="gramEnd"/>
      <w:r>
        <w:rPr>
          <w:rFonts w:ascii="Times New Roman" w:hAnsi="Times New Roman" w:hint="eastAsia"/>
        </w:rPr>
        <w:t xml:space="preserve"> fallback to the next CE level. </w:t>
      </w:r>
    </w:p>
    <w:tbl>
      <w:tblPr>
        <w:tblStyle w:val="af9"/>
        <w:tblW w:w="0" w:type="auto"/>
        <w:tblLook w:val="04A0" w:firstRow="1" w:lastRow="0" w:firstColumn="1" w:lastColumn="0" w:noHBand="0" w:noVBand="1"/>
      </w:tblPr>
      <w:tblGrid>
        <w:gridCol w:w="9629"/>
      </w:tblGrid>
      <w:tr w:rsidR="00AB138F" w14:paraId="6DA68DCF" w14:textId="77777777" w:rsidTr="00C41AB7">
        <w:tc>
          <w:tcPr>
            <w:tcW w:w="9629" w:type="dxa"/>
          </w:tcPr>
          <w:p w14:paraId="3070ACEB" w14:textId="77777777" w:rsidR="00AB138F" w:rsidRPr="001A3C2F" w:rsidRDefault="00AB138F" w:rsidP="00C41AB7">
            <w:pPr>
              <w:rPr>
                <w:rFonts w:ascii="Times New Roman" w:hAnsi="Times New Roman"/>
              </w:rPr>
            </w:pPr>
            <w:r w:rsidRPr="001A3C2F">
              <w:rPr>
                <w:rFonts w:ascii="Times New Roman" w:hAnsi="Times New Roman"/>
              </w:rPr>
              <w:t>4.</w:t>
            </w:r>
            <w:r w:rsidRPr="001A3C2F">
              <w:rPr>
                <w:rFonts w:ascii="Times New Roman" w:hAnsi="Times New Roman"/>
              </w:rPr>
              <w:tab/>
              <w:t>When max re-attempt number for current CE level has been reached, the UE does not move to the next CE level (FFS on the details of the failure behaviour)</w:t>
            </w:r>
          </w:p>
        </w:tc>
      </w:tr>
    </w:tbl>
    <w:p w14:paraId="299B2142" w14:textId="5E231B9D" w:rsidR="00AB138F" w:rsidRDefault="00AB138F" w:rsidP="00AB138F">
      <w:pPr>
        <w:rPr>
          <w:rFonts w:ascii="Times New Roman" w:hAnsi="Times New Roman"/>
        </w:rPr>
      </w:pPr>
      <w:r>
        <w:rPr>
          <w:rFonts w:ascii="Times New Roman" w:hAnsi="Times New Roman" w:hint="eastAsia"/>
        </w:rPr>
        <w:t>As an MAC open issue, further discussion is needed on the details of the failure behaviour. In RAN2#</w:t>
      </w:r>
      <w:r w:rsidR="00981B6A">
        <w:rPr>
          <w:rFonts w:ascii="Times New Roman" w:hAnsi="Times New Roman" w:hint="eastAsia"/>
        </w:rPr>
        <w:t>130</w:t>
      </w:r>
      <w:r>
        <w:rPr>
          <w:rFonts w:ascii="Times New Roman" w:hAnsi="Times New Roman" w:hint="eastAsia"/>
        </w:rPr>
        <w:t xml:space="preserve"> meeting, whether the UE can initiate the </w:t>
      </w:r>
      <w:r>
        <w:rPr>
          <w:rFonts w:ascii="Times New Roman" w:hAnsi="Times New Roman"/>
        </w:rPr>
        <w:t>legacy</w:t>
      </w:r>
      <w:r>
        <w:rPr>
          <w:rFonts w:ascii="Times New Roman" w:hAnsi="Times New Roman" w:hint="eastAsia"/>
        </w:rPr>
        <w:t xml:space="preserve"> 4-step RACH in case of CB-Msg3-EDT procedure fails was </w:t>
      </w:r>
      <w:r>
        <w:rPr>
          <w:rFonts w:ascii="Times New Roman" w:hAnsi="Times New Roman"/>
        </w:rPr>
        <w:t>discussed</w:t>
      </w:r>
      <w:r>
        <w:rPr>
          <w:rFonts w:ascii="Times New Roman" w:hAnsi="Times New Roman" w:hint="eastAsia"/>
        </w:rPr>
        <w:t xml:space="preserve"> but no consensus was made.</w:t>
      </w:r>
    </w:p>
    <w:tbl>
      <w:tblPr>
        <w:tblStyle w:val="af9"/>
        <w:tblW w:w="0" w:type="auto"/>
        <w:tblLook w:val="04A0" w:firstRow="1" w:lastRow="0" w:firstColumn="1" w:lastColumn="0" w:noHBand="0" w:noVBand="1"/>
      </w:tblPr>
      <w:tblGrid>
        <w:gridCol w:w="9629"/>
      </w:tblGrid>
      <w:tr w:rsidR="00AB138F" w14:paraId="2ABF0FA8" w14:textId="77777777" w:rsidTr="00C41AB7">
        <w:tc>
          <w:tcPr>
            <w:tcW w:w="9629" w:type="dxa"/>
          </w:tcPr>
          <w:p w14:paraId="3F57998C" w14:textId="77777777" w:rsidR="00AB138F" w:rsidRPr="003275E3" w:rsidRDefault="00AB138F" w:rsidP="00C41AB7">
            <w:pPr>
              <w:spacing w:before="40" w:after="0"/>
              <w:jc w:val="left"/>
              <w:rPr>
                <w:rFonts w:ascii="Times New Roman" w:eastAsia="Times New Roman" w:hAnsi="Times New Roman"/>
                <w:i/>
                <w:noProof/>
                <w:sz w:val="18"/>
                <w:lang w:eastAsia="ja-JP"/>
              </w:rPr>
            </w:pPr>
            <w:r w:rsidRPr="003275E3">
              <w:rPr>
                <w:rFonts w:ascii="Times New Roman" w:eastAsia="Times New Roman" w:hAnsi="Times New Roman"/>
                <w:i/>
                <w:noProof/>
                <w:sz w:val="18"/>
                <w:lang w:eastAsia="ja-JP"/>
              </w:rPr>
              <w:t>Proposal 13: UE can initiate the legacy 4-step RA when the CB-Msg3 procedure fails. FFS on the condition for the UE to initiate the fallback to legacy 4-step RA.</w:t>
            </w:r>
          </w:p>
          <w:p w14:paraId="1EAA6F05" w14:textId="77777777" w:rsidR="00AB138F" w:rsidRPr="003275E3" w:rsidRDefault="00AB138F" w:rsidP="00C41AB7">
            <w:pPr>
              <w:tabs>
                <w:tab w:val="left" w:pos="1622"/>
              </w:tabs>
              <w:spacing w:after="0"/>
              <w:ind w:left="1622" w:hanging="363"/>
              <w:jc w:val="left"/>
              <w:rPr>
                <w:rFonts w:ascii="Times New Roman" w:eastAsia="Times New Roman" w:hAnsi="Times New Roman"/>
                <w:lang w:eastAsia="ja-JP"/>
              </w:rPr>
            </w:pPr>
            <w:r w:rsidRPr="003275E3">
              <w:rPr>
                <w:rFonts w:ascii="Times New Roman" w:eastAsia="Times New Roman" w:hAnsi="Times New Roman"/>
                <w:lang w:eastAsia="ja-JP"/>
              </w:rPr>
              <w:t>-</w:t>
            </w:r>
            <w:r w:rsidRPr="003275E3">
              <w:rPr>
                <w:rFonts w:ascii="Times New Roman" w:eastAsia="Times New Roman" w:hAnsi="Times New Roman"/>
                <w:lang w:eastAsia="ja-JP"/>
              </w:rPr>
              <w:tab/>
              <w:t>Ericsson thinks this should be formulated in a way that failure of the procedure is indicated to upper layers. MTK agrees. ZTE wonders which UL</w:t>
            </w:r>
          </w:p>
          <w:p w14:paraId="0B71E085" w14:textId="77777777" w:rsidR="00AB138F" w:rsidRPr="003275E3" w:rsidRDefault="00AB138F" w:rsidP="00C41AB7">
            <w:pPr>
              <w:tabs>
                <w:tab w:val="left" w:pos="1619"/>
              </w:tabs>
              <w:overflowPunct/>
              <w:autoSpaceDE/>
              <w:autoSpaceDN/>
              <w:adjustRightInd/>
              <w:spacing w:before="60" w:after="0"/>
              <w:ind w:left="1619" w:hanging="360"/>
              <w:jc w:val="left"/>
              <w:textAlignment w:val="auto"/>
              <w:rPr>
                <w:rFonts w:eastAsiaTheme="minorEastAsia"/>
                <w:b/>
              </w:rPr>
            </w:pPr>
            <w:r w:rsidRPr="003275E3">
              <w:rPr>
                <w:rFonts w:ascii="Times New Roman" w:eastAsia="Times New Roman" w:hAnsi="Times New Roman"/>
                <w:b/>
                <w:lang w:eastAsia="ja-JP"/>
              </w:rPr>
              <w:t>Continue in the next meeting</w:t>
            </w:r>
          </w:p>
        </w:tc>
      </w:tr>
    </w:tbl>
    <w:p w14:paraId="7EC8627D" w14:textId="77777777" w:rsidR="00AB138F" w:rsidRDefault="00AB138F" w:rsidP="00AB138F">
      <w:pPr>
        <w:rPr>
          <w:rFonts w:ascii="Times New Roman" w:hAnsi="Times New Roman"/>
        </w:rPr>
      </w:pPr>
      <w:r>
        <w:rPr>
          <w:rFonts w:ascii="Times New Roman" w:hAnsi="Times New Roman" w:hint="eastAsia"/>
        </w:rPr>
        <w:t xml:space="preserve">In PUR, when fallback indication is received or the PUR procedure is considered as failure in MAC, RRC will be </w:t>
      </w:r>
      <w:r>
        <w:rPr>
          <w:rFonts w:ascii="Times New Roman" w:hAnsi="Times New Roman"/>
        </w:rPr>
        <w:t>notified</w:t>
      </w:r>
      <w:r>
        <w:rPr>
          <w:rFonts w:ascii="Times New Roman" w:hAnsi="Times New Roman" w:hint="eastAsia"/>
        </w:rPr>
        <w:t xml:space="preserve"> and the follow-up actions is up to UE implementation, e.g., trigger EDT or legacy RACH. </w:t>
      </w:r>
    </w:p>
    <w:tbl>
      <w:tblPr>
        <w:tblStyle w:val="af9"/>
        <w:tblW w:w="0" w:type="auto"/>
        <w:tblLook w:val="04A0" w:firstRow="1" w:lastRow="0" w:firstColumn="1" w:lastColumn="0" w:noHBand="0" w:noVBand="1"/>
      </w:tblPr>
      <w:tblGrid>
        <w:gridCol w:w="9629"/>
      </w:tblGrid>
      <w:tr w:rsidR="00AB138F" w14:paraId="59D11245" w14:textId="77777777" w:rsidTr="00C41AB7">
        <w:tc>
          <w:tcPr>
            <w:tcW w:w="9629" w:type="dxa"/>
          </w:tcPr>
          <w:p w14:paraId="68775A08" w14:textId="77777777" w:rsidR="00AB138F" w:rsidRPr="00FD1F2E" w:rsidRDefault="00AB138F" w:rsidP="00C41AB7">
            <w:pPr>
              <w:keepNext/>
              <w:keepLines/>
              <w:spacing w:before="120" w:after="180"/>
              <w:ind w:left="1418" w:hanging="1418"/>
              <w:jc w:val="left"/>
              <w:textAlignment w:val="auto"/>
              <w:outlineLvl w:val="3"/>
              <w:rPr>
                <w:rFonts w:eastAsia="Times New Roman"/>
                <w:sz w:val="24"/>
                <w:lang w:eastAsia="x-none"/>
              </w:rPr>
            </w:pPr>
            <w:r w:rsidRPr="00FD1F2E">
              <w:rPr>
                <w:rFonts w:eastAsia="Times New Roman"/>
                <w:sz w:val="24"/>
                <w:lang w:eastAsia="x-none"/>
              </w:rPr>
              <w:lastRenderedPageBreak/>
              <w:t>5.3.3.3d</w:t>
            </w:r>
            <w:r w:rsidRPr="00FD1F2E">
              <w:rPr>
                <w:rFonts w:eastAsia="Times New Roman"/>
                <w:sz w:val="24"/>
                <w:lang w:eastAsia="x-none"/>
              </w:rPr>
              <w:tab/>
              <w:t>UE actions upon receiving PUR indications from lower layers</w:t>
            </w:r>
          </w:p>
          <w:p w14:paraId="45C5D23A" w14:textId="77777777" w:rsidR="00AB138F" w:rsidRPr="00FD1F2E" w:rsidRDefault="00AB138F" w:rsidP="00C41AB7">
            <w:pPr>
              <w:spacing w:after="180"/>
              <w:jc w:val="left"/>
              <w:textAlignment w:val="auto"/>
              <w:rPr>
                <w:rFonts w:ascii="Times New Roman" w:eastAsia="Times New Roman" w:hAnsi="Times New Roman"/>
                <w:lang w:eastAsia="ja-JP"/>
              </w:rPr>
            </w:pPr>
            <w:r w:rsidRPr="00FD1F2E">
              <w:rPr>
                <w:rFonts w:ascii="Times New Roman" w:eastAsia="Times New Roman" w:hAnsi="Times New Roman"/>
                <w:lang w:eastAsia="ja-JP"/>
              </w:rPr>
              <w:t>The UE shall:</w:t>
            </w:r>
          </w:p>
          <w:p w14:paraId="511ED56F" w14:textId="77777777" w:rsidR="00AB138F" w:rsidRPr="00FD1F2E" w:rsidRDefault="00AB138F" w:rsidP="00C41AB7">
            <w:pPr>
              <w:spacing w:after="180"/>
              <w:ind w:left="568" w:hanging="284"/>
              <w:jc w:val="left"/>
              <w:textAlignment w:val="auto"/>
              <w:rPr>
                <w:rFonts w:ascii="Times New Roman" w:eastAsia="Times New Roman" w:hAnsi="Times New Roman"/>
                <w:lang w:val="en-US"/>
              </w:rPr>
            </w:pPr>
            <w:r w:rsidRPr="00FD1F2E">
              <w:rPr>
                <w:rFonts w:ascii="Times New Roman" w:eastAsia="Times New Roman" w:hAnsi="Times New Roman"/>
                <w:lang w:val="en-US"/>
              </w:rPr>
              <w:t>1&gt;</w:t>
            </w:r>
            <w:r w:rsidRPr="00FD1F2E">
              <w:rPr>
                <w:rFonts w:ascii="Times New Roman" w:eastAsia="Times New Roman" w:hAnsi="Times New Roman"/>
                <w:lang w:val="en-US"/>
              </w:rPr>
              <w:tab/>
              <w:t>if repetition adjustment is indicated by lower layers:</w:t>
            </w:r>
          </w:p>
          <w:p w14:paraId="26EEDF6A" w14:textId="77777777" w:rsidR="00AB138F" w:rsidRPr="00FD1F2E" w:rsidRDefault="00AB138F" w:rsidP="00C41AB7">
            <w:pPr>
              <w:spacing w:after="180"/>
              <w:ind w:left="851" w:hanging="284"/>
              <w:jc w:val="left"/>
              <w:textAlignment w:val="auto"/>
              <w:rPr>
                <w:rFonts w:ascii="Times New Roman" w:eastAsia="Times New Roman" w:hAnsi="Times New Roman"/>
                <w:lang w:val="en-US"/>
              </w:rPr>
            </w:pPr>
            <w:r w:rsidRPr="00FD1F2E">
              <w:rPr>
                <w:rFonts w:ascii="Times New Roman" w:eastAsia="Times New Roman" w:hAnsi="Times New Roman"/>
                <w:lang w:val="en-US"/>
              </w:rPr>
              <w:t>2&gt;</w:t>
            </w:r>
            <w:r w:rsidRPr="00FD1F2E">
              <w:rPr>
                <w:rFonts w:ascii="Times New Roman" w:eastAsia="Times New Roman" w:hAnsi="Times New Roman"/>
                <w:lang w:val="en-US"/>
              </w:rPr>
              <w:tab/>
              <w:t xml:space="preserve">update </w:t>
            </w:r>
            <w:proofErr w:type="spellStart"/>
            <w:r w:rsidRPr="00FD1F2E">
              <w:rPr>
                <w:rFonts w:ascii="Times New Roman" w:eastAsia="Times New Roman" w:hAnsi="Times New Roman"/>
                <w:i/>
                <w:iCs/>
                <w:lang w:val="en-US"/>
              </w:rPr>
              <w:t>numRepetitions</w:t>
            </w:r>
            <w:proofErr w:type="spellEnd"/>
            <w:r w:rsidRPr="00FD1F2E">
              <w:rPr>
                <w:rFonts w:ascii="Times New Roman" w:eastAsia="Times New Roman" w:hAnsi="Times New Roman"/>
                <w:lang w:val="en-US"/>
              </w:rPr>
              <w:t xml:space="preserve"> (</w:t>
            </w:r>
            <w:proofErr w:type="spellStart"/>
            <w:r w:rsidRPr="00FD1F2E">
              <w:rPr>
                <w:rFonts w:ascii="Times New Roman" w:eastAsia="Times New Roman" w:hAnsi="Times New Roman"/>
                <w:i/>
                <w:iCs/>
                <w:lang w:val="en-US"/>
              </w:rPr>
              <w:t>npusch-NumRepetitionsIndex</w:t>
            </w:r>
            <w:proofErr w:type="spellEnd"/>
            <w:r w:rsidRPr="00FD1F2E">
              <w:rPr>
                <w:rFonts w:ascii="Times New Roman" w:eastAsia="Times New Roman" w:hAnsi="Times New Roman"/>
                <w:lang w:val="en-US"/>
              </w:rPr>
              <w:t xml:space="preserve"> in NB-IoT) in previously stored </w:t>
            </w:r>
            <w:proofErr w:type="spellStart"/>
            <w:r w:rsidRPr="00FD1F2E">
              <w:rPr>
                <w:rFonts w:ascii="Times New Roman" w:eastAsia="Times New Roman" w:hAnsi="Times New Roman"/>
                <w:i/>
                <w:iCs/>
                <w:lang w:val="en-US"/>
              </w:rPr>
              <w:t>pur</w:t>
            </w:r>
            <w:proofErr w:type="spellEnd"/>
            <w:r w:rsidRPr="00FD1F2E">
              <w:rPr>
                <w:rFonts w:ascii="Times New Roman" w:eastAsia="Times New Roman" w:hAnsi="Times New Roman"/>
                <w:i/>
                <w:iCs/>
                <w:lang w:val="en-US"/>
              </w:rPr>
              <w:t>-Config</w:t>
            </w:r>
            <w:r w:rsidRPr="00FD1F2E">
              <w:rPr>
                <w:rFonts w:ascii="Times New Roman" w:eastAsia="Times New Roman" w:hAnsi="Times New Roman"/>
                <w:lang w:val="en-US"/>
              </w:rPr>
              <w:t xml:space="preserve"> in accordance with the received </w:t>
            </w:r>
            <w:proofErr w:type="gramStart"/>
            <w:r w:rsidRPr="00FD1F2E">
              <w:rPr>
                <w:rFonts w:ascii="Times New Roman" w:eastAsia="Times New Roman" w:hAnsi="Times New Roman"/>
                <w:lang w:val="en-US"/>
              </w:rPr>
              <w:t>indication;</w:t>
            </w:r>
            <w:proofErr w:type="gramEnd"/>
          </w:p>
          <w:p w14:paraId="34FDA20D" w14:textId="77777777" w:rsidR="00AB138F" w:rsidRPr="00FD1F2E" w:rsidRDefault="00AB138F" w:rsidP="00C41AB7">
            <w:pPr>
              <w:spacing w:after="180"/>
              <w:ind w:left="568" w:hanging="284"/>
              <w:jc w:val="left"/>
              <w:textAlignment w:val="auto"/>
              <w:rPr>
                <w:rFonts w:ascii="Times New Roman" w:eastAsia="Times New Roman" w:hAnsi="Times New Roman"/>
                <w:lang w:val="en-US"/>
              </w:rPr>
            </w:pPr>
            <w:r w:rsidRPr="00FD1F2E">
              <w:rPr>
                <w:rFonts w:ascii="Times New Roman" w:eastAsia="Times New Roman" w:hAnsi="Times New Roman"/>
                <w:lang w:val="en-US"/>
              </w:rPr>
              <w:t>1&gt;</w:t>
            </w:r>
            <w:r w:rsidRPr="00FD1F2E">
              <w:rPr>
                <w:rFonts w:ascii="Times New Roman" w:eastAsia="Times New Roman" w:hAnsi="Times New Roman"/>
                <w:lang w:val="en-US"/>
              </w:rPr>
              <w:tab/>
              <w:t xml:space="preserve">if </w:t>
            </w:r>
            <w:proofErr w:type="spellStart"/>
            <w:r w:rsidRPr="00FD1F2E">
              <w:rPr>
                <w:rFonts w:ascii="Times New Roman" w:eastAsia="Times New Roman" w:hAnsi="Times New Roman"/>
                <w:i/>
                <w:lang w:val="en-US"/>
              </w:rPr>
              <w:t>pur</w:t>
            </w:r>
            <w:proofErr w:type="spellEnd"/>
            <w:r w:rsidRPr="00FD1F2E">
              <w:rPr>
                <w:rFonts w:ascii="Times New Roman" w:eastAsia="Times New Roman" w:hAnsi="Times New Roman"/>
                <w:i/>
                <w:lang w:val="en-US"/>
              </w:rPr>
              <w:t>-RSRP-</w:t>
            </w:r>
            <w:proofErr w:type="spellStart"/>
            <w:r w:rsidRPr="00FD1F2E">
              <w:rPr>
                <w:rFonts w:ascii="Times New Roman" w:eastAsia="Times New Roman" w:hAnsi="Times New Roman"/>
                <w:i/>
                <w:lang w:val="en-US"/>
              </w:rPr>
              <w:t>ChangeThreshold</w:t>
            </w:r>
            <w:proofErr w:type="spellEnd"/>
            <w:r w:rsidRPr="00FD1F2E">
              <w:rPr>
                <w:rFonts w:ascii="Times New Roman" w:eastAsia="Times New Roman" w:hAnsi="Times New Roman"/>
                <w:lang w:val="en-US"/>
              </w:rPr>
              <w:t xml:space="preserve"> (</w:t>
            </w:r>
            <w:proofErr w:type="spellStart"/>
            <w:r w:rsidRPr="00FD1F2E">
              <w:rPr>
                <w:rFonts w:ascii="Times New Roman" w:eastAsia="Times New Roman" w:hAnsi="Times New Roman"/>
                <w:i/>
                <w:lang w:val="en-US"/>
              </w:rPr>
              <w:t>pur</w:t>
            </w:r>
            <w:proofErr w:type="spellEnd"/>
            <w:r w:rsidRPr="00FD1F2E">
              <w:rPr>
                <w:rFonts w:ascii="Times New Roman" w:eastAsia="Times New Roman" w:hAnsi="Times New Roman"/>
                <w:i/>
                <w:lang w:val="en-US"/>
              </w:rPr>
              <w:t>-NRSRP-</w:t>
            </w:r>
            <w:proofErr w:type="spellStart"/>
            <w:r w:rsidRPr="00FD1F2E">
              <w:rPr>
                <w:rFonts w:ascii="Times New Roman" w:eastAsia="Times New Roman" w:hAnsi="Times New Roman"/>
                <w:i/>
                <w:lang w:val="en-US"/>
              </w:rPr>
              <w:t>ChangeThreshold</w:t>
            </w:r>
            <w:proofErr w:type="spellEnd"/>
            <w:r w:rsidRPr="00FD1F2E">
              <w:rPr>
                <w:rFonts w:ascii="Times New Roman" w:eastAsia="Times New Roman" w:hAnsi="Times New Roman"/>
                <w:lang w:val="en-US"/>
              </w:rPr>
              <w:t xml:space="preserve"> in NB-IoT) is configured and timing advance adjustment is indicated by lower layers:</w:t>
            </w:r>
          </w:p>
          <w:p w14:paraId="013E9D93" w14:textId="77777777" w:rsidR="00AB138F" w:rsidRPr="00FD1F2E" w:rsidRDefault="00AB138F" w:rsidP="00C41AB7">
            <w:pPr>
              <w:spacing w:after="180"/>
              <w:ind w:left="851" w:hanging="284"/>
              <w:jc w:val="left"/>
              <w:textAlignment w:val="auto"/>
              <w:rPr>
                <w:rFonts w:ascii="Times New Roman" w:eastAsia="Times New Roman" w:hAnsi="Times New Roman"/>
                <w:lang w:val="en-US"/>
              </w:rPr>
            </w:pPr>
            <w:r w:rsidRPr="00FD1F2E">
              <w:rPr>
                <w:rFonts w:ascii="Times New Roman" w:eastAsia="Times New Roman" w:hAnsi="Times New Roman"/>
                <w:lang w:val="en-US"/>
              </w:rPr>
              <w:t>2&gt;</w:t>
            </w:r>
            <w:r w:rsidRPr="00FD1F2E">
              <w:rPr>
                <w:rFonts w:ascii="Times New Roman" w:eastAsia="Times New Roman" w:hAnsi="Times New Roman"/>
                <w:lang w:val="en-US"/>
              </w:rPr>
              <w:tab/>
              <w:t>replace the serving cell reference (N)RSRP value with the current serving cell (N)RSRP value (see 5.3.</w:t>
            </w:r>
            <w:proofErr w:type="gramStart"/>
            <w:r w:rsidRPr="00FD1F2E">
              <w:rPr>
                <w:rFonts w:ascii="Times New Roman" w:eastAsia="Times New Roman" w:hAnsi="Times New Roman"/>
                <w:lang w:val="en-US"/>
              </w:rPr>
              <w:t>3.19);</w:t>
            </w:r>
            <w:proofErr w:type="gramEnd"/>
          </w:p>
          <w:p w14:paraId="5A2FC381" w14:textId="77777777" w:rsidR="00AB138F" w:rsidRPr="00FD1F2E" w:rsidRDefault="00AB138F" w:rsidP="00C41AB7">
            <w:pPr>
              <w:spacing w:after="180"/>
              <w:jc w:val="left"/>
              <w:textAlignment w:val="auto"/>
              <w:rPr>
                <w:rFonts w:ascii="Times New Roman" w:eastAsia="Times New Roman" w:hAnsi="Times New Roman"/>
                <w:lang w:eastAsia="ja-JP"/>
              </w:rPr>
            </w:pPr>
            <w:r w:rsidRPr="00FD1F2E">
              <w:rPr>
                <w:rFonts w:ascii="Times New Roman" w:eastAsia="Times New Roman" w:hAnsi="Times New Roman"/>
                <w:lang w:eastAsia="ja-JP"/>
              </w:rPr>
              <w:t xml:space="preserve">For CP transmission using PUR, upon indication from lower layers that transmission using PUR is successfully completed, the UE shall perform the actions as specified in 5.3.3.4b as if an empty </w:t>
            </w:r>
            <w:proofErr w:type="spellStart"/>
            <w:r w:rsidRPr="00FD1F2E">
              <w:rPr>
                <w:rFonts w:ascii="Times New Roman" w:eastAsia="Times New Roman" w:hAnsi="Times New Roman"/>
                <w:i/>
                <w:lang w:eastAsia="ja-JP"/>
              </w:rPr>
              <w:t>RRCEarlyDataComplete</w:t>
            </w:r>
            <w:proofErr w:type="spellEnd"/>
            <w:r w:rsidRPr="00FD1F2E">
              <w:rPr>
                <w:rFonts w:ascii="Times New Roman" w:eastAsia="Times New Roman" w:hAnsi="Times New Roman"/>
                <w:lang w:eastAsia="ja-JP"/>
              </w:rPr>
              <w:t xml:space="preserve"> message was received.</w:t>
            </w:r>
          </w:p>
          <w:p w14:paraId="756C010E" w14:textId="77777777" w:rsidR="00AB138F" w:rsidRPr="00FD1F2E" w:rsidRDefault="00AB138F" w:rsidP="00C41AB7">
            <w:pPr>
              <w:spacing w:after="180"/>
              <w:jc w:val="left"/>
              <w:textAlignment w:val="auto"/>
              <w:rPr>
                <w:rFonts w:ascii="Times New Roman" w:eastAsia="Times New Roman" w:hAnsi="Times New Roman"/>
                <w:lang w:eastAsia="ja-JP"/>
              </w:rPr>
            </w:pPr>
            <w:r w:rsidRPr="00FD1F2E">
              <w:rPr>
                <w:rFonts w:ascii="Times New Roman" w:eastAsia="Times New Roman" w:hAnsi="Times New Roman"/>
                <w:lang w:eastAsia="ja-JP"/>
              </w:rPr>
              <w:t>Upon reception of PUR fallback or PUR failure indication from lower layers, the procedure ends.</w:t>
            </w:r>
          </w:p>
          <w:p w14:paraId="4B716F8B" w14:textId="77777777" w:rsidR="00AB138F" w:rsidRPr="00FD1F2E" w:rsidRDefault="00AB138F" w:rsidP="00C41AB7">
            <w:pPr>
              <w:keepLines/>
              <w:spacing w:after="180"/>
              <w:ind w:left="1135" w:hanging="851"/>
              <w:jc w:val="left"/>
              <w:textAlignment w:val="auto"/>
              <w:rPr>
                <w:rFonts w:ascii="Times New Roman" w:eastAsiaTheme="minorEastAsia" w:hAnsi="Times New Roman"/>
                <w:lang w:val="en-US"/>
              </w:rPr>
            </w:pPr>
            <w:r w:rsidRPr="00FD1F2E">
              <w:rPr>
                <w:rFonts w:ascii="Times New Roman" w:eastAsia="Times New Roman" w:hAnsi="Times New Roman"/>
                <w:highlight w:val="yellow"/>
                <w:lang w:val="en-US"/>
              </w:rPr>
              <w:t>NOTE:</w:t>
            </w:r>
            <w:r w:rsidRPr="00FD1F2E">
              <w:rPr>
                <w:rFonts w:ascii="Times New Roman" w:eastAsia="Times New Roman" w:hAnsi="Times New Roman"/>
                <w:highlight w:val="yellow"/>
                <w:lang w:val="en-US"/>
              </w:rPr>
              <w:tab/>
              <w:t xml:space="preserve">For transmission using PUR, further UE actions upon reception of PUR fallback or PUR failure indication from lower layers (see TS 36.321 [6]) </w:t>
            </w:r>
            <w:proofErr w:type="gramStart"/>
            <w:r w:rsidRPr="00FD1F2E">
              <w:rPr>
                <w:rFonts w:ascii="Times New Roman" w:eastAsia="Times New Roman" w:hAnsi="Times New Roman"/>
                <w:highlight w:val="yellow"/>
                <w:lang w:val="en-US"/>
              </w:rPr>
              <w:t>is</w:t>
            </w:r>
            <w:proofErr w:type="gramEnd"/>
            <w:r w:rsidRPr="00FD1F2E">
              <w:rPr>
                <w:rFonts w:ascii="Times New Roman" w:eastAsia="Times New Roman" w:hAnsi="Times New Roman"/>
                <w:highlight w:val="yellow"/>
                <w:lang w:val="en-US"/>
              </w:rPr>
              <w:t xml:space="preserve"> left up to implementation.</w:t>
            </w:r>
          </w:p>
        </w:tc>
      </w:tr>
    </w:tbl>
    <w:p w14:paraId="44B6B4B0" w14:textId="77777777" w:rsidR="00AB138F" w:rsidRDefault="00AB138F" w:rsidP="00AB138F">
      <w:pPr>
        <w:rPr>
          <w:rFonts w:ascii="Times New Roman" w:hAnsi="Times New Roman"/>
        </w:rPr>
      </w:pPr>
      <w:r>
        <w:rPr>
          <w:rFonts w:ascii="Times New Roman" w:hAnsi="Times New Roman" w:hint="eastAsia"/>
        </w:rPr>
        <w:t xml:space="preserve">For CB-Msg3-EDT, we understand the same behaviour can be followed, i.e., when the </w:t>
      </w:r>
      <w:r>
        <w:rPr>
          <w:rFonts w:ascii="Times New Roman" w:hAnsi="Times New Roman"/>
        </w:rPr>
        <w:t>maximum</w:t>
      </w:r>
      <w:r>
        <w:rPr>
          <w:rFonts w:ascii="Times New Roman" w:hAnsi="Times New Roman" w:hint="eastAsia"/>
        </w:rPr>
        <w:t xml:space="preserve"> attempt time of CB-Msg3 is reached, </w:t>
      </w:r>
      <w:r w:rsidRPr="00240581">
        <w:rPr>
          <w:rFonts w:ascii="Times New Roman" w:hAnsi="Times New Roman"/>
        </w:rPr>
        <w:t>MAC indicates CB-Msg3-EDT failure to upper layer</w:t>
      </w:r>
      <w:r>
        <w:rPr>
          <w:rFonts w:ascii="Times New Roman" w:hAnsi="Times New Roman" w:hint="eastAsia"/>
        </w:rPr>
        <w:t xml:space="preserve">. In RRC, </w:t>
      </w:r>
      <w:r w:rsidRPr="00240581">
        <w:rPr>
          <w:rFonts w:ascii="Times New Roman" w:hAnsi="Times New Roman"/>
        </w:rPr>
        <w:t>the follow-up</w:t>
      </w:r>
      <w:r>
        <w:rPr>
          <w:rFonts w:ascii="Times New Roman" w:hAnsi="Times New Roman" w:hint="eastAsia"/>
        </w:rPr>
        <w:t xml:space="preserve"> UE a</w:t>
      </w:r>
      <w:r w:rsidRPr="00240581">
        <w:rPr>
          <w:rFonts w:ascii="Times New Roman" w:hAnsi="Times New Roman"/>
        </w:rPr>
        <w:t>ction</w:t>
      </w:r>
      <w:r>
        <w:rPr>
          <w:rFonts w:ascii="Times New Roman" w:hAnsi="Times New Roman" w:hint="eastAsia"/>
        </w:rPr>
        <w:t xml:space="preserve"> </w:t>
      </w:r>
      <w:r>
        <w:rPr>
          <w:rFonts w:ascii="Times New Roman" w:hAnsi="Times New Roman"/>
        </w:rPr>
        <w:t>is</w:t>
      </w:r>
      <w:r w:rsidRPr="00240581">
        <w:rPr>
          <w:rFonts w:ascii="Times New Roman" w:hAnsi="Times New Roman"/>
        </w:rPr>
        <w:t xml:space="preserve"> left up to implementation</w:t>
      </w:r>
      <w:r>
        <w:rPr>
          <w:rFonts w:ascii="Times New Roman" w:hAnsi="Times New Roman" w:hint="eastAsia"/>
        </w:rPr>
        <w:t xml:space="preserve"> when CB-Msg3-EDT failure indication is received from lower layers.</w:t>
      </w:r>
    </w:p>
    <w:p w14:paraId="303E92B0" w14:textId="77777777" w:rsidR="00AB138F" w:rsidRDefault="00AB138F" w:rsidP="00AB138F">
      <w:pPr>
        <w:pStyle w:val="Proposal"/>
        <w:rPr>
          <w:rFonts w:ascii="Times New Roman" w:hAnsi="Times New Roman"/>
        </w:rPr>
      </w:pPr>
      <w:bookmarkStart w:id="9" w:name="_Toc206165936"/>
      <w:r>
        <w:rPr>
          <w:rFonts w:ascii="Times New Roman" w:hAnsi="Times New Roman" w:hint="eastAsia"/>
        </w:rPr>
        <w:t>MAC indicates CB-Msg3-EDT failure to upper layer when the maximum attempt time of CB-Msg3 is reached.</w:t>
      </w:r>
      <w:bookmarkEnd w:id="9"/>
      <w:r>
        <w:rPr>
          <w:rFonts w:ascii="Times New Roman" w:hAnsi="Times New Roman" w:hint="eastAsia"/>
        </w:rPr>
        <w:t xml:space="preserve"> </w:t>
      </w:r>
    </w:p>
    <w:p w14:paraId="6B8E401A" w14:textId="77777777" w:rsidR="00AB138F" w:rsidRPr="00014329" w:rsidRDefault="00AB138F" w:rsidP="00AB138F">
      <w:pPr>
        <w:pStyle w:val="Proposal"/>
        <w:rPr>
          <w:rFonts w:ascii="Times New Roman" w:hAnsi="Times New Roman"/>
        </w:rPr>
      </w:pPr>
      <w:bookmarkStart w:id="10" w:name="_Toc206165937"/>
      <w:r>
        <w:rPr>
          <w:rFonts w:ascii="Times New Roman" w:hAnsi="Times New Roman" w:hint="eastAsia"/>
        </w:rPr>
        <w:t>In RRC, further UE actions upon reception of CB-Msg3-EDT failure indication from lower layers is left up to implementation.</w:t>
      </w:r>
      <w:bookmarkEnd w:id="10"/>
    </w:p>
    <w:p w14:paraId="465E1DF2" w14:textId="7915C29F" w:rsidR="00905C86" w:rsidRDefault="00AF6B31" w:rsidP="00905C86">
      <w:pPr>
        <w:pStyle w:val="2"/>
        <w:rPr>
          <w:rFonts w:ascii="Times New Roman" w:hAnsi="Times New Roman" w:cs="Times New Roman"/>
        </w:rPr>
      </w:pPr>
      <w:r>
        <w:rPr>
          <w:rFonts w:ascii="Times New Roman" w:hAnsi="Times New Roman" w:cs="Times New Roman" w:hint="eastAsia"/>
        </w:rPr>
        <w:t>Multiple TBS (Open issue MAC-17)</w:t>
      </w:r>
    </w:p>
    <w:p w14:paraId="6B068161" w14:textId="72F44F2B" w:rsidR="001E132C" w:rsidRDefault="00AF6B31" w:rsidP="00AF6B31">
      <w:pPr>
        <w:rPr>
          <w:rFonts w:ascii="Times New Roman" w:hAnsi="Times New Roman"/>
        </w:rPr>
      </w:pPr>
      <w:r>
        <w:rPr>
          <w:rFonts w:ascii="Times New Roman" w:hAnsi="Times New Roman" w:hint="eastAsia"/>
        </w:rPr>
        <w:t xml:space="preserve">As an MAC open issue, further discussion is needed on whether to allow </w:t>
      </w:r>
      <w:r>
        <w:rPr>
          <w:rFonts w:ascii="Times New Roman" w:hAnsi="Times New Roman"/>
        </w:rPr>
        <w:t>multiple</w:t>
      </w:r>
      <w:r>
        <w:rPr>
          <w:rFonts w:ascii="Times New Roman" w:hAnsi="Times New Roman" w:hint="eastAsia"/>
        </w:rPr>
        <w:t xml:space="preserve"> TBS as in EDT. In legacy EDT, </w:t>
      </w:r>
      <w:r w:rsidR="00463477">
        <w:rPr>
          <w:rFonts w:ascii="Times New Roman" w:hAnsi="Times New Roman" w:hint="eastAsia"/>
        </w:rPr>
        <w:t>t</w:t>
      </w:r>
      <w:r w:rsidRPr="00AF6B31">
        <w:rPr>
          <w:rFonts w:ascii="Times New Roman" w:hAnsi="Times New Roman"/>
        </w:rPr>
        <w:t>he small TBS subset is supported to reduce the redundant padding on Msg3, thereby saving some power and time</w:t>
      </w:r>
      <w:r>
        <w:rPr>
          <w:rFonts w:ascii="Times New Roman" w:hAnsi="Times New Roman" w:hint="eastAsia"/>
        </w:rPr>
        <w:t>.</w:t>
      </w:r>
      <w:r w:rsidR="000F7EB1">
        <w:rPr>
          <w:rFonts w:ascii="Times New Roman" w:hAnsi="Times New Roman" w:hint="eastAsia"/>
        </w:rPr>
        <w:t xml:space="preserve"> </w:t>
      </w:r>
      <w:r w:rsidR="00EF53A0">
        <w:rPr>
          <w:rFonts w:ascii="Times New Roman" w:hAnsi="Times New Roman"/>
        </w:rPr>
        <w:t>R</w:t>
      </w:r>
      <w:r w:rsidR="00EF53A0">
        <w:rPr>
          <w:rFonts w:ascii="Times New Roman" w:hAnsi="Times New Roman" w:hint="eastAsia"/>
        </w:rPr>
        <w:t xml:space="preserve">AN1 input is required if we want </w:t>
      </w:r>
      <w:r w:rsidR="00C4444A">
        <w:rPr>
          <w:rFonts w:ascii="Times New Roman" w:hAnsi="Times New Roman" w:hint="eastAsia"/>
        </w:rPr>
        <w:t>to support the same for CB-Msg3-EDT, while the WID has been declared as c</w:t>
      </w:r>
      <w:r w:rsidR="004D5FDA">
        <w:rPr>
          <w:rFonts w:ascii="Times New Roman" w:hAnsi="Times New Roman" w:hint="eastAsia"/>
        </w:rPr>
        <w:t>ompletion in RAN1 in last meeting. For progress, it is proposed that multiple TBS is not supported for CB-Msg3-EDT.</w:t>
      </w:r>
    </w:p>
    <w:p w14:paraId="0F201BC3" w14:textId="6F3F46A9" w:rsidR="005D79FF" w:rsidRDefault="000F7EB1" w:rsidP="00011EBB">
      <w:pPr>
        <w:pStyle w:val="Proposal"/>
        <w:rPr>
          <w:rFonts w:ascii="Times New Roman" w:hAnsi="Times New Roman"/>
        </w:rPr>
      </w:pPr>
      <w:bookmarkStart w:id="11" w:name="OLE_LINK2"/>
      <w:bookmarkStart w:id="12" w:name="_Toc206165938"/>
      <w:r>
        <w:rPr>
          <w:rFonts w:ascii="Times New Roman" w:hAnsi="Times New Roman" w:hint="eastAsia"/>
        </w:rPr>
        <w:t>Multiple TBS is not supported for CB-Msg3-EDT.</w:t>
      </w:r>
      <w:bookmarkEnd w:id="12"/>
    </w:p>
    <w:p w14:paraId="7D27C33C" w14:textId="77777777" w:rsidR="006B55B7" w:rsidRDefault="006B55B7" w:rsidP="006B55B7">
      <w:pPr>
        <w:pStyle w:val="2"/>
        <w:rPr>
          <w:rFonts w:ascii="Times New Roman" w:hAnsi="Times New Roman" w:cs="Times New Roman"/>
        </w:rPr>
      </w:pPr>
      <w:bookmarkStart w:id="13" w:name="_Toc178537095"/>
      <w:bookmarkEnd w:id="11"/>
      <w:bookmarkEnd w:id="13"/>
      <w:r>
        <w:rPr>
          <w:rFonts w:ascii="Times New Roman" w:hAnsi="Times New Roman" w:cs="Times New Roman" w:hint="eastAsia"/>
        </w:rPr>
        <w:t>CQI reporting (Open issue MAC-20)</w:t>
      </w:r>
    </w:p>
    <w:p w14:paraId="7C44B67A" w14:textId="0E74EF52" w:rsidR="00043E7E" w:rsidRDefault="006B55B7" w:rsidP="006B55B7">
      <w:pPr>
        <w:rPr>
          <w:rFonts w:ascii="Times New Roman" w:hAnsi="Times New Roman"/>
        </w:rPr>
      </w:pPr>
      <w:r>
        <w:rPr>
          <w:rFonts w:ascii="Times New Roman" w:hAnsi="Times New Roman" w:hint="eastAsia"/>
        </w:rPr>
        <w:t>In current MAC spec, an NB-IoT UE needs to include t</w:t>
      </w:r>
      <w:r w:rsidR="00542A63">
        <w:rPr>
          <w:rFonts w:ascii="Times New Roman" w:hAnsi="Times New Roman" w:hint="eastAsia"/>
        </w:rPr>
        <w:t>he channel quality reporting</w:t>
      </w:r>
      <w:r>
        <w:rPr>
          <w:rFonts w:ascii="Times New Roman" w:hAnsi="Times New Roman" w:hint="eastAsia"/>
        </w:rPr>
        <w:t xml:space="preserve"> in Msg3 if configured by upper layer. </w:t>
      </w:r>
      <w:r w:rsidR="00542A63">
        <w:rPr>
          <w:rFonts w:ascii="Times New Roman" w:hAnsi="Times New Roman" w:hint="eastAsia"/>
        </w:rPr>
        <w:t xml:space="preserve">For anchor carrier, CQI can be derived before NPRACH transmission, for non-anchor carrier, CQI is shall be derived from the </w:t>
      </w:r>
      <w:r w:rsidR="00542A63">
        <w:rPr>
          <w:rFonts w:ascii="Times New Roman" w:hAnsi="Times New Roman"/>
        </w:rPr>
        <w:t>channel</w:t>
      </w:r>
      <w:r w:rsidR="00542A63">
        <w:rPr>
          <w:rFonts w:ascii="Times New Roman" w:hAnsi="Times New Roman" w:hint="eastAsia"/>
        </w:rPr>
        <w:t xml:space="preserve"> quality measured during RAR reception. Since there is no Msg1/2 transmission during CB-Msg3-EDT, CQI derivation defined in current RAN4 </w:t>
      </w:r>
      <w:r w:rsidR="00542A63">
        <w:rPr>
          <w:rFonts w:ascii="Times New Roman" w:hAnsi="Times New Roman"/>
        </w:rPr>
        <w:t>specification</w:t>
      </w:r>
      <w:r w:rsidR="00542A63">
        <w:rPr>
          <w:rFonts w:ascii="Times New Roman" w:hAnsi="Times New Roman" w:hint="eastAsia"/>
        </w:rPr>
        <w:t xml:space="preserve"> is not </w:t>
      </w:r>
      <w:r w:rsidR="00542A63">
        <w:rPr>
          <w:rFonts w:ascii="Times New Roman" w:hAnsi="Times New Roman"/>
        </w:rPr>
        <w:t>enough</w:t>
      </w:r>
      <w:r w:rsidR="00542A63">
        <w:rPr>
          <w:rFonts w:ascii="Times New Roman" w:hAnsi="Times New Roman" w:hint="eastAsia"/>
        </w:rPr>
        <w:t xml:space="preserve"> to cover the case</w:t>
      </w:r>
      <w:r w:rsidR="0037555D">
        <w:rPr>
          <w:rFonts w:ascii="Times New Roman" w:hAnsi="Times New Roman" w:hint="eastAsia"/>
        </w:rPr>
        <w:t xml:space="preserve">. </w:t>
      </w:r>
      <w:r w:rsidR="00A560DC">
        <w:rPr>
          <w:rFonts w:ascii="Times New Roman" w:hAnsi="Times New Roman" w:hint="eastAsia"/>
        </w:rPr>
        <w:t>For simplicity,</w:t>
      </w:r>
      <w:r w:rsidR="0037555D">
        <w:rPr>
          <w:rFonts w:ascii="Times New Roman" w:hAnsi="Times New Roman" w:hint="eastAsia"/>
        </w:rPr>
        <w:t xml:space="preserve"> </w:t>
      </w:r>
      <w:r w:rsidR="00043E7E">
        <w:rPr>
          <w:rFonts w:ascii="Times New Roman" w:hAnsi="Times New Roman" w:hint="eastAsia"/>
        </w:rPr>
        <w:t>i</w:t>
      </w:r>
      <w:r w:rsidR="00043E7E" w:rsidRPr="00043E7E">
        <w:rPr>
          <w:rFonts w:ascii="Times New Roman" w:hAnsi="Times New Roman"/>
        </w:rPr>
        <w:t xml:space="preserve">t is proposed that CQI reporting </w:t>
      </w:r>
      <w:r w:rsidR="00043E7E">
        <w:rPr>
          <w:rFonts w:ascii="Times New Roman" w:hAnsi="Times New Roman" w:hint="eastAsia"/>
        </w:rPr>
        <w:t>is</w:t>
      </w:r>
      <w:r w:rsidR="00043E7E" w:rsidRPr="00043E7E">
        <w:rPr>
          <w:rFonts w:ascii="Times New Roman" w:hAnsi="Times New Roman"/>
        </w:rPr>
        <w:t xml:space="preserve"> disabled in</w:t>
      </w:r>
      <w:r w:rsidR="00043E7E">
        <w:rPr>
          <w:rFonts w:ascii="Times New Roman" w:hAnsi="Times New Roman" w:hint="eastAsia"/>
        </w:rPr>
        <w:t xml:space="preserve"> CB-Msg3-EDT </w:t>
      </w:r>
      <w:r w:rsidR="00043E7E" w:rsidRPr="00043E7E">
        <w:rPr>
          <w:rFonts w:ascii="Times New Roman" w:hAnsi="Times New Roman"/>
        </w:rPr>
        <w:t>for NB-IoT U</w:t>
      </w:r>
      <w:r w:rsidR="00A560DC">
        <w:rPr>
          <w:rFonts w:ascii="Times New Roman" w:hAnsi="Times New Roman" w:hint="eastAsia"/>
        </w:rPr>
        <w:t>E</w:t>
      </w:r>
      <w:r w:rsidR="00043E7E" w:rsidRPr="00043E7E">
        <w:rPr>
          <w:rFonts w:ascii="Times New Roman" w:hAnsi="Times New Roman"/>
        </w:rPr>
        <w:t>.</w:t>
      </w:r>
    </w:p>
    <w:p w14:paraId="4FB40C5A" w14:textId="418337E9" w:rsidR="006B55B7" w:rsidRPr="006B55B7" w:rsidRDefault="006B55B7" w:rsidP="006B55B7">
      <w:pPr>
        <w:pStyle w:val="Proposal"/>
        <w:rPr>
          <w:rFonts w:ascii="Times New Roman" w:hAnsi="Times New Roman"/>
        </w:rPr>
      </w:pPr>
      <w:bookmarkStart w:id="14" w:name="_Toc206165939"/>
      <w:r>
        <w:rPr>
          <w:rFonts w:ascii="Times New Roman" w:hAnsi="Times New Roman" w:hint="eastAsia"/>
        </w:rPr>
        <w:t xml:space="preserve">CQI reporting is not supported </w:t>
      </w:r>
      <w:r w:rsidR="0037555D">
        <w:rPr>
          <w:rFonts w:ascii="Times New Roman" w:hAnsi="Times New Roman" w:hint="eastAsia"/>
        </w:rPr>
        <w:t>in CB-Msg3-EDT for NB-IoT UE.</w:t>
      </w:r>
      <w:bookmarkEnd w:id="14"/>
    </w:p>
    <w:p w14:paraId="13316793" w14:textId="2DCDCB1F" w:rsidR="00406B8E" w:rsidRDefault="00406B8E" w:rsidP="00406B8E">
      <w:pPr>
        <w:pStyle w:val="2"/>
        <w:rPr>
          <w:rFonts w:ascii="Times New Roman" w:hAnsi="Times New Roman" w:cs="Times New Roman"/>
        </w:rPr>
      </w:pPr>
      <w:r>
        <w:rPr>
          <w:rFonts w:ascii="Times New Roman" w:hAnsi="Times New Roman" w:cs="Times New Roman" w:hint="eastAsia"/>
        </w:rPr>
        <w:t>CB-Msg3 EDT completion om CP solution (RRC-1.2)</w:t>
      </w:r>
    </w:p>
    <w:p w14:paraId="1A397976" w14:textId="0B6846D8" w:rsidR="00BF41D8" w:rsidRDefault="00BF41D8" w:rsidP="00BF41D8">
      <w:pPr>
        <w:rPr>
          <w:rFonts w:ascii="Times New Roman" w:hAnsi="Times New Roman"/>
        </w:rPr>
      </w:pPr>
      <w:r>
        <w:rPr>
          <w:rFonts w:ascii="Times New Roman" w:hAnsi="Times New Roman" w:hint="eastAsia"/>
        </w:rPr>
        <w:t xml:space="preserve">In last RAN2 meeting, it </w:t>
      </w:r>
      <w:r w:rsidR="00263BB6">
        <w:rPr>
          <w:rFonts w:ascii="Times New Roman" w:hAnsi="Times New Roman" w:hint="eastAsia"/>
        </w:rPr>
        <w:t xml:space="preserve">was agreed that the CB-Msg3 EDT </w:t>
      </w:r>
      <w:r w:rsidR="002B6F52">
        <w:rPr>
          <w:rFonts w:ascii="Times New Roman" w:hAnsi="Times New Roman" w:hint="eastAsia"/>
        </w:rPr>
        <w:t>in CP solution</w:t>
      </w:r>
      <w:r w:rsidR="00263BB6">
        <w:rPr>
          <w:rFonts w:ascii="Times New Roman" w:hAnsi="Times New Roman" w:hint="eastAsia"/>
        </w:rPr>
        <w:t xml:space="preserve"> can be considered as completed when a CB</w:t>
      </w:r>
      <w:r w:rsidR="002B6F52">
        <w:rPr>
          <w:rFonts w:ascii="Times New Roman" w:hAnsi="Times New Roman" w:hint="eastAsia"/>
        </w:rPr>
        <w:t>-Msg4 without RRC message but with contention resolution ID is received.</w:t>
      </w:r>
    </w:p>
    <w:tbl>
      <w:tblPr>
        <w:tblStyle w:val="af9"/>
        <w:tblW w:w="0" w:type="auto"/>
        <w:tblLook w:val="04A0" w:firstRow="1" w:lastRow="0" w:firstColumn="1" w:lastColumn="0" w:noHBand="0" w:noVBand="1"/>
      </w:tblPr>
      <w:tblGrid>
        <w:gridCol w:w="9629"/>
      </w:tblGrid>
      <w:tr w:rsidR="002B6F52" w14:paraId="1B6DF5A3" w14:textId="77777777" w:rsidTr="002B6F52">
        <w:tc>
          <w:tcPr>
            <w:tcW w:w="9629" w:type="dxa"/>
          </w:tcPr>
          <w:p w14:paraId="3BEA027B" w14:textId="41006D30" w:rsidR="002B6F52" w:rsidRPr="00EF372F" w:rsidRDefault="00EF372F" w:rsidP="00BF41D8">
            <w:pPr>
              <w:rPr>
                <w:rFonts w:ascii="Times New Roman" w:hAnsi="Times New Roman"/>
              </w:rPr>
            </w:pPr>
            <w:r w:rsidRPr="00EF372F">
              <w:rPr>
                <w:rFonts w:ascii="Times New Roman" w:hAnsi="Times New Roman"/>
              </w:rPr>
              <w:t>3.</w:t>
            </w:r>
            <w:r w:rsidRPr="00EF372F">
              <w:rPr>
                <w:rFonts w:ascii="Times New Roman" w:hAnsi="Times New Roman"/>
              </w:rPr>
              <w:tab/>
              <w:t>A CB-Msg4 without RRC message (but with contention resolution identity) is allowed as the complete response to the CB-Msg3 in CP solution.</w:t>
            </w:r>
          </w:p>
        </w:tc>
      </w:tr>
    </w:tbl>
    <w:p w14:paraId="58B11568" w14:textId="7E1629CE" w:rsidR="002B6F52" w:rsidRDefault="007C3E5E" w:rsidP="00BF41D8">
      <w:pPr>
        <w:rPr>
          <w:rFonts w:ascii="Times New Roman" w:hAnsi="Times New Roman"/>
        </w:rPr>
      </w:pPr>
      <w:r>
        <w:rPr>
          <w:rFonts w:ascii="Times New Roman" w:hAnsi="Times New Roman" w:hint="eastAsia"/>
        </w:rPr>
        <w:t xml:space="preserve">While in current RRC running CR, </w:t>
      </w:r>
      <w:r w:rsidR="00D54578">
        <w:rPr>
          <w:rFonts w:ascii="Times New Roman" w:hAnsi="Times New Roman" w:hint="eastAsia"/>
        </w:rPr>
        <w:t>this agreement is not captured</w:t>
      </w:r>
      <w:r>
        <w:rPr>
          <w:rFonts w:ascii="Times New Roman" w:hAnsi="Times New Roman" w:hint="eastAsia"/>
        </w:rPr>
        <w:t>.</w:t>
      </w:r>
      <w:r w:rsidR="00FC20CC">
        <w:rPr>
          <w:rFonts w:ascii="Times New Roman" w:hAnsi="Times New Roman" w:hint="eastAsia"/>
        </w:rPr>
        <w:t xml:space="preserve"> In PUR, the </w:t>
      </w:r>
      <w:r w:rsidR="00612E48">
        <w:rPr>
          <w:rFonts w:ascii="Times New Roman" w:hAnsi="Times New Roman" w:hint="eastAsia"/>
        </w:rPr>
        <w:t>same enhancement was introduced, i.e.,</w:t>
      </w:r>
      <w:r w:rsidR="007D6DB0">
        <w:rPr>
          <w:rFonts w:ascii="Times New Roman" w:hAnsi="Times New Roman" w:hint="eastAsia"/>
        </w:rPr>
        <w:t xml:space="preserve"> </w:t>
      </w:r>
      <w:proofErr w:type="spellStart"/>
      <w:r w:rsidR="007D6DB0" w:rsidRPr="0040333A">
        <w:rPr>
          <w:rFonts w:ascii="Times New Roman" w:hAnsi="Times New Roman"/>
        </w:rPr>
        <w:t>eNB</w:t>
      </w:r>
      <w:proofErr w:type="spellEnd"/>
      <w:r w:rsidR="007D6DB0" w:rsidRPr="0040333A">
        <w:rPr>
          <w:rFonts w:ascii="Times New Roman" w:hAnsi="Times New Roman"/>
        </w:rPr>
        <w:t xml:space="preserve"> may terminate the PUR procedure by sending a L1</w:t>
      </w:r>
      <w:r w:rsidR="007D6DB0">
        <w:rPr>
          <w:rFonts w:ascii="Times New Roman" w:hAnsi="Times New Roman" w:hint="eastAsia"/>
        </w:rPr>
        <w:t>/L2</w:t>
      </w:r>
      <w:r w:rsidR="007D6DB0" w:rsidRPr="0040333A">
        <w:rPr>
          <w:rFonts w:ascii="Times New Roman" w:hAnsi="Times New Roman"/>
        </w:rPr>
        <w:t xml:space="preserve"> ACK</w:t>
      </w:r>
      <w:r w:rsidR="007D6DB0">
        <w:rPr>
          <w:rFonts w:ascii="Times New Roman" w:hAnsi="Times New Roman" w:hint="eastAsia"/>
        </w:rPr>
        <w:t>, and the procedure is specified as follow in TS36.331.</w:t>
      </w:r>
    </w:p>
    <w:tbl>
      <w:tblPr>
        <w:tblStyle w:val="af9"/>
        <w:tblW w:w="0" w:type="auto"/>
        <w:tblLook w:val="04A0" w:firstRow="1" w:lastRow="0" w:firstColumn="1" w:lastColumn="0" w:noHBand="0" w:noVBand="1"/>
      </w:tblPr>
      <w:tblGrid>
        <w:gridCol w:w="9629"/>
      </w:tblGrid>
      <w:tr w:rsidR="007D6DB0" w14:paraId="4B4F22F9" w14:textId="77777777" w:rsidTr="007D6DB0">
        <w:tc>
          <w:tcPr>
            <w:tcW w:w="9629" w:type="dxa"/>
          </w:tcPr>
          <w:p w14:paraId="121C6ACD" w14:textId="77777777" w:rsidR="007D6DB0" w:rsidRPr="007D6DB0" w:rsidRDefault="007D6DB0" w:rsidP="007D6DB0">
            <w:pPr>
              <w:keepNext/>
              <w:keepLines/>
              <w:spacing w:before="120" w:after="180"/>
              <w:ind w:left="1418" w:hanging="1418"/>
              <w:jc w:val="left"/>
              <w:outlineLvl w:val="3"/>
              <w:rPr>
                <w:rFonts w:eastAsia="Times New Roman"/>
                <w:sz w:val="24"/>
                <w:lang w:eastAsia="x-none"/>
              </w:rPr>
            </w:pPr>
            <w:bookmarkStart w:id="15" w:name="_Toc193473794"/>
            <w:r w:rsidRPr="007D6DB0">
              <w:rPr>
                <w:rFonts w:eastAsia="Times New Roman"/>
                <w:sz w:val="24"/>
                <w:lang w:eastAsia="x-none"/>
              </w:rPr>
              <w:lastRenderedPageBreak/>
              <w:t>5.3.3.3d</w:t>
            </w:r>
            <w:r w:rsidRPr="007D6DB0">
              <w:rPr>
                <w:rFonts w:eastAsia="Times New Roman"/>
                <w:sz w:val="24"/>
                <w:lang w:eastAsia="x-none"/>
              </w:rPr>
              <w:tab/>
              <w:t>UE actions upon receiving PUR indications from lower layers</w:t>
            </w:r>
            <w:bookmarkEnd w:id="15"/>
          </w:p>
          <w:p w14:paraId="6739E568" w14:textId="77777777" w:rsidR="007D6DB0" w:rsidRPr="007D6DB0" w:rsidRDefault="007D6DB0" w:rsidP="007D6DB0">
            <w:pPr>
              <w:spacing w:after="180"/>
              <w:jc w:val="left"/>
              <w:rPr>
                <w:rFonts w:ascii="Times New Roman" w:eastAsia="Times New Roman" w:hAnsi="Times New Roman"/>
                <w:lang w:eastAsia="ja-JP"/>
              </w:rPr>
            </w:pPr>
            <w:r w:rsidRPr="007D6DB0">
              <w:rPr>
                <w:rFonts w:ascii="Times New Roman" w:eastAsia="Times New Roman" w:hAnsi="Times New Roman"/>
                <w:lang w:eastAsia="ja-JP"/>
              </w:rPr>
              <w:t>The UE shall:</w:t>
            </w:r>
          </w:p>
          <w:p w14:paraId="3322A3B2" w14:textId="77777777" w:rsidR="007D6DB0" w:rsidRPr="007D6DB0" w:rsidRDefault="007D6DB0" w:rsidP="007D6DB0">
            <w:pPr>
              <w:spacing w:after="180"/>
              <w:ind w:left="568" w:hanging="284"/>
              <w:jc w:val="left"/>
              <w:rPr>
                <w:rFonts w:ascii="Times New Roman" w:eastAsia="Times New Roman" w:hAnsi="Times New Roman"/>
                <w:lang w:eastAsia="ja-JP"/>
              </w:rPr>
            </w:pPr>
            <w:r w:rsidRPr="007D6DB0">
              <w:rPr>
                <w:rFonts w:ascii="Times New Roman" w:eastAsia="Times New Roman" w:hAnsi="Times New Roman"/>
                <w:lang w:eastAsia="ja-JP"/>
              </w:rPr>
              <w:t>1&gt;</w:t>
            </w:r>
            <w:r w:rsidRPr="007D6DB0">
              <w:rPr>
                <w:rFonts w:ascii="Times New Roman" w:eastAsia="Times New Roman" w:hAnsi="Times New Roman"/>
                <w:lang w:eastAsia="ja-JP"/>
              </w:rPr>
              <w:tab/>
              <w:t>if repetition adjustment is indicated by lower layers:</w:t>
            </w:r>
          </w:p>
          <w:p w14:paraId="52EEA021" w14:textId="77777777" w:rsidR="007D6DB0" w:rsidRPr="007D6DB0" w:rsidRDefault="007D6DB0" w:rsidP="007D6DB0">
            <w:pPr>
              <w:spacing w:after="180"/>
              <w:ind w:left="851" w:hanging="284"/>
              <w:jc w:val="left"/>
              <w:rPr>
                <w:rFonts w:ascii="Times New Roman" w:eastAsia="Times New Roman" w:hAnsi="Times New Roman"/>
                <w:lang w:eastAsia="ja-JP"/>
              </w:rPr>
            </w:pPr>
            <w:r w:rsidRPr="007D6DB0">
              <w:rPr>
                <w:rFonts w:ascii="Times New Roman" w:eastAsia="Times New Roman" w:hAnsi="Times New Roman"/>
                <w:lang w:eastAsia="ja-JP"/>
              </w:rPr>
              <w:t>2&gt;</w:t>
            </w:r>
            <w:r w:rsidRPr="007D6DB0">
              <w:rPr>
                <w:rFonts w:ascii="Times New Roman" w:eastAsia="Times New Roman" w:hAnsi="Times New Roman"/>
                <w:lang w:eastAsia="ja-JP"/>
              </w:rPr>
              <w:tab/>
              <w:t xml:space="preserve">update </w:t>
            </w:r>
            <w:proofErr w:type="spellStart"/>
            <w:r w:rsidRPr="007D6DB0">
              <w:rPr>
                <w:rFonts w:ascii="Times New Roman" w:eastAsia="Times New Roman" w:hAnsi="Times New Roman"/>
                <w:i/>
                <w:iCs/>
                <w:lang w:eastAsia="ja-JP"/>
              </w:rPr>
              <w:t>numRepetitions</w:t>
            </w:r>
            <w:proofErr w:type="spellEnd"/>
            <w:r w:rsidRPr="007D6DB0">
              <w:rPr>
                <w:rFonts w:ascii="Times New Roman" w:eastAsia="Times New Roman" w:hAnsi="Times New Roman"/>
                <w:lang w:eastAsia="ja-JP"/>
              </w:rPr>
              <w:t xml:space="preserve"> (</w:t>
            </w:r>
            <w:proofErr w:type="spellStart"/>
            <w:r w:rsidRPr="007D6DB0">
              <w:rPr>
                <w:rFonts w:ascii="Times New Roman" w:eastAsia="Times New Roman" w:hAnsi="Times New Roman"/>
                <w:i/>
                <w:iCs/>
                <w:lang w:eastAsia="ja-JP"/>
              </w:rPr>
              <w:t>npusch-NumRepetitionsIndex</w:t>
            </w:r>
            <w:proofErr w:type="spellEnd"/>
            <w:r w:rsidRPr="007D6DB0">
              <w:rPr>
                <w:rFonts w:ascii="Times New Roman" w:eastAsia="Times New Roman" w:hAnsi="Times New Roman"/>
                <w:lang w:eastAsia="ja-JP"/>
              </w:rPr>
              <w:t xml:space="preserve"> in NB-IoT) in previously stored </w:t>
            </w:r>
            <w:proofErr w:type="spellStart"/>
            <w:r w:rsidRPr="007D6DB0">
              <w:rPr>
                <w:rFonts w:ascii="Times New Roman" w:eastAsia="Times New Roman" w:hAnsi="Times New Roman"/>
                <w:i/>
                <w:iCs/>
                <w:lang w:eastAsia="ja-JP"/>
              </w:rPr>
              <w:t>pur</w:t>
            </w:r>
            <w:proofErr w:type="spellEnd"/>
            <w:r w:rsidRPr="007D6DB0">
              <w:rPr>
                <w:rFonts w:ascii="Times New Roman" w:eastAsia="Times New Roman" w:hAnsi="Times New Roman"/>
                <w:i/>
                <w:iCs/>
                <w:lang w:eastAsia="ja-JP"/>
              </w:rPr>
              <w:t>-Config</w:t>
            </w:r>
            <w:r w:rsidRPr="007D6DB0">
              <w:rPr>
                <w:rFonts w:ascii="Times New Roman" w:eastAsia="Times New Roman" w:hAnsi="Times New Roman"/>
                <w:lang w:eastAsia="ja-JP"/>
              </w:rPr>
              <w:t xml:space="preserve"> in accordance with the received </w:t>
            </w:r>
            <w:proofErr w:type="gramStart"/>
            <w:r w:rsidRPr="007D6DB0">
              <w:rPr>
                <w:rFonts w:ascii="Times New Roman" w:eastAsia="Times New Roman" w:hAnsi="Times New Roman"/>
                <w:lang w:eastAsia="ja-JP"/>
              </w:rPr>
              <w:t>indication;</w:t>
            </w:r>
            <w:proofErr w:type="gramEnd"/>
          </w:p>
          <w:p w14:paraId="2782023C" w14:textId="77777777" w:rsidR="007D6DB0" w:rsidRPr="007D6DB0" w:rsidRDefault="007D6DB0" w:rsidP="007D6DB0">
            <w:pPr>
              <w:spacing w:after="180"/>
              <w:ind w:left="568" w:hanging="284"/>
              <w:jc w:val="left"/>
              <w:rPr>
                <w:rFonts w:ascii="Times New Roman" w:eastAsia="Times New Roman" w:hAnsi="Times New Roman"/>
                <w:lang w:eastAsia="ja-JP"/>
              </w:rPr>
            </w:pPr>
            <w:r w:rsidRPr="007D6DB0">
              <w:rPr>
                <w:rFonts w:ascii="Times New Roman" w:eastAsia="Times New Roman" w:hAnsi="Times New Roman"/>
                <w:lang w:eastAsia="ja-JP"/>
              </w:rPr>
              <w:t>1&gt;</w:t>
            </w:r>
            <w:r w:rsidRPr="007D6DB0">
              <w:rPr>
                <w:rFonts w:ascii="Times New Roman" w:eastAsia="Times New Roman" w:hAnsi="Times New Roman"/>
                <w:lang w:eastAsia="ja-JP"/>
              </w:rPr>
              <w:tab/>
              <w:t xml:space="preserve">if </w:t>
            </w:r>
            <w:proofErr w:type="spellStart"/>
            <w:r w:rsidRPr="007D6DB0">
              <w:rPr>
                <w:rFonts w:ascii="Times New Roman" w:eastAsia="Times New Roman" w:hAnsi="Times New Roman"/>
                <w:i/>
                <w:lang w:eastAsia="ja-JP"/>
              </w:rPr>
              <w:t>pur</w:t>
            </w:r>
            <w:proofErr w:type="spellEnd"/>
            <w:r w:rsidRPr="007D6DB0">
              <w:rPr>
                <w:rFonts w:ascii="Times New Roman" w:eastAsia="Times New Roman" w:hAnsi="Times New Roman"/>
                <w:i/>
                <w:lang w:eastAsia="ja-JP"/>
              </w:rPr>
              <w:t>-RSRP-</w:t>
            </w:r>
            <w:proofErr w:type="spellStart"/>
            <w:r w:rsidRPr="007D6DB0">
              <w:rPr>
                <w:rFonts w:ascii="Times New Roman" w:eastAsia="Times New Roman" w:hAnsi="Times New Roman"/>
                <w:i/>
                <w:lang w:eastAsia="ja-JP"/>
              </w:rPr>
              <w:t>ChangeThreshold</w:t>
            </w:r>
            <w:proofErr w:type="spellEnd"/>
            <w:r w:rsidRPr="007D6DB0">
              <w:rPr>
                <w:rFonts w:ascii="Times New Roman" w:eastAsia="Times New Roman" w:hAnsi="Times New Roman"/>
                <w:lang w:eastAsia="ja-JP"/>
              </w:rPr>
              <w:t xml:space="preserve"> (</w:t>
            </w:r>
            <w:proofErr w:type="spellStart"/>
            <w:r w:rsidRPr="007D6DB0">
              <w:rPr>
                <w:rFonts w:ascii="Times New Roman" w:eastAsia="Times New Roman" w:hAnsi="Times New Roman"/>
                <w:i/>
                <w:lang w:eastAsia="ja-JP"/>
              </w:rPr>
              <w:t>pur</w:t>
            </w:r>
            <w:proofErr w:type="spellEnd"/>
            <w:r w:rsidRPr="007D6DB0">
              <w:rPr>
                <w:rFonts w:ascii="Times New Roman" w:eastAsia="Times New Roman" w:hAnsi="Times New Roman"/>
                <w:i/>
                <w:lang w:eastAsia="ja-JP"/>
              </w:rPr>
              <w:t>-NRSRP-</w:t>
            </w:r>
            <w:proofErr w:type="spellStart"/>
            <w:r w:rsidRPr="007D6DB0">
              <w:rPr>
                <w:rFonts w:ascii="Times New Roman" w:eastAsia="Times New Roman" w:hAnsi="Times New Roman"/>
                <w:i/>
                <w:lang w:eastAsia="ja-JP"/>
              </w:rPr>
              <w:t>ChangeThreshold</w:t>
            </w:r>
            <w:proofErr w:type="spellEnd"/>
            <w:r w:rsidRPr="007D6DB0">
              <w:rPr>
                <w:rFonts w:ascii="Times New Roman" w:eastAsia="Times New Roman" w:hAnsi="Times New Roman"/>
                <w:lang w:eastAsia="ja-JP"/>
              </w:rPr>
              <w:t xml:space="preserve"> in NB-IoT) is configured and timing advance adjustment is indicated by lower layers:</w:t>
            </w:r>
          </w:p>
          <w:p w14:paraId="419C6F05" w14:textId="77777777" w:rsidR="007D6DB0" w:rsidRPr="007D6DB0" w:rsidRDefault="007D6DB0" w:rsidP="007D6DB0">
            <w:pPr>
              <w:spacing w:after="180"/>
              <w:ind w:left="851" w:hanging="284"/>
              <w:jc w:val="left"/>
              <w:rPr>
                <w:rFonts w:ascii="Times New Roman" w:eastAsia="Times New Roman" w:hAnsi="Times New Roman"/>
                <w:lang w:eastAsia="ja-JP"/>
              </w:rPr>
            </w:pPr>
            <w:r w:rsidRPr="007D6DB0">
              <w:rPr>
                <w:rFonts w:ascii="Times New Roman" w:eastAsia="Times New Roman" w:hAnsi="Times New Roman"/>
                <w:lang w:eastAsia="ja-JP"/>
              </w:rPr>
              <w:t>2&gt;</w:t>
            </w:r>
            <w:r w:rsidRPr="007D6DB0">
              <w:rPr>
                <w:rFonts w:ascii="Times New Roman" w:eastAsia="Times New Roman" w:hAnsi="Times New Roman"/>
                <w:lang w:eastAsia="ja-JP"/>
              </w:rPr>
              <w:tab/>
              <w:t>replace the serving cell reference (N)RSRP value with the current serving cell (N)RSRP value (see 5.3.3.19</w:t>
            </w:r>
            <w:proofErr w:type="gramStart"/>
            <w:r w:rsidRPr="007D6DB0">
              <w:rPr>
                <w:rFonts w:ascii="Times New Roman" w:eastAsia="Times New Roman" w:hAnsi="Times New Roman"/>
                <w:lang w:eastAsia="ja-JP"/>
              </w:rPr>
              <w:t>);</w:t>
            </w:r>
            <w:proofErr w:type="gramEnd"/>
          </w:p>
          <w:p w14:paraId="295BE7A3" w14:textId="77777777" w:rsidR="007D6DB0" w:rsidRPr="007D6DB0" w:rsidRDefault="007D6DB0" w:rsidP="007D6DB0">
            <w:pPr>
              <w:spacing w:after="180"/>
              <w:jc w:val="left"/>
              <w:rPr>
                <w:rFonts w:ascii="Times New Roman" w:eastAsia="Times New Roman" w:hAnsi="Times New Roman"/>
                <w:lang w:eastAsia="ja-JP"/>
              </w:rPr>
            </w:pPr>
            <w:bookmarkStart w:id="16" w:name="_Hlk206083811"/>
            <w:r w:rsidRPr="007D6DB0">
              <w:rPr>
                <w:rFonts w:ascii="Times New Roman" w:eastAsia="Times New Roman" w:hAnsi="Times New Roman"/>
                <w:highlight w:val="yellow"/>
                <w:lang w:eastAsia="ja-JP"/>
              </w:rPr>
              <w:t xml:space="preserve">For CP transmission using PUR, upon indication from lower layers that transmission using PUR is successfully completed, the UE shall perform the actions as specified in 5.3.3.4b as if an empty </w:t>
            </w:r>
            <w:proofErr w:type="spellStart"/>
            <w:r w:rsidRPr="007D6DB0">
              <w:rPr>
                <w:rFonts w:ascii="Times New Roman" w:eastAsia="Times New Roman" w:hAnsi="Times New Roman"/>
                <w:i/>
                <w:highlight w:val="yellow"/>
                <w:lang w:eastAsia="ja-JP"/>
              </w:rPr>
              <w:t>RRCEarlyDataComplete</w:t>
            </w:r>
            <w:proofErr w:type="spellEnd"/>
            <w:r w:rsidRPr="007D6DB0">
              <w:rPr>
                <w:rFonts w:ascii="Times New Roman" w:eastAsia="Times New Roman" w:hAnsi="Times New Roman"/>
                <w:highlight w:val="yellow"/>
                <w:lang w:eastAsia="ja-JP"/>
              </w:rPr>
              <w:t xml:space="preserve"> message was received</w:t>
            </w:r>
            <w:r w:rsidRPr="007D6DB0">
              <w:rPr>
                <w:rFonts w:ascii="Times New Roman" w:eastAsia="Times New Roman" w:hAnsi="Times New Roman"/>
                <w:lang w:eastAsia="ja-JP"/>
              </w:rPr>
              <w:t>.</w:t>
            </w:r>
          </w:p>
          <w:bookmarkEnd w:id="16"/>
          <w:p w14:paraId="45D2235E" w14:textId="77777777" w:rsidR="007D6DB0" w:rsidRPr="007D6DB0" w:rsidRDefault="007D6DB0" w:rsidP="007D6DB0">
            <w:pPr>
              <w:spacing w:after="180"/>
              <w:jc w:val="left"/>
              <w:rPr>
                <w:rFonts w:ascii="Times New Roman" w:eastAsia="Times New Roman" w:hAnsi="Times New Roman"/>
                <w:lang w:eastAsia="ja-JP"/>
              </w:rPr>
            </w:pPr>
            <w:r w:rsidRPr="007D6DB0">
              <w:rPr>
                <w:rFonts w:ascii="Times New Roman" w:eastAsia="Times New Roman" w:hAnsi="Times New Roman"/>
                <w:lang w:eastAsia="ja-JP"/>
              </w:rPr>
              <w:t>Upon reception of PUR fallback or PUR failure indication from lower layers, the procedure ends.</w:t>
            </w:r>
          </w:p>
          <w:p w14:paraId="382A56C2" w14:textId="49FC1E31" w:rsidR="007D6DB0" w:rsidRPr="007D6DB0" w:rsidRDefault="007D6DB0" w:rsidP="007D6DB0">
            <w:pPr>
              <w:keepLines/>
              <w:spacing w:after="180"/>
              <w:ind w:left="1135" w:hanging="851"/>
              <w:jc w:val="left"/>
              <w:rPr>
                <w:rFonts w:ascii="Times New Roman" w:eastAsiaTheme="minorEastAsia" w:hAnsi="Times New Roman"/>
              </w:rPr>
            </w:pPr>
            <w:r w:rsidRPr="007D6DB0">
              <w:rPr>
                <w:rFonts w:ascii="Times New Roman" w:eastAsia="Times New Roman" w:hAnsi="Times New Roman"/>
                <w:lang w:eastAsia="ja-JP"/>
              </w:rPr>
              <w:t>NOTE:</w:t>
            </w:r>
            <w:r w:rsidRPr="007D6DB0">
              <w:rPr>
                <w:rFonts w:ascii="Times New Roman" w:eastAsia="Times New Roman" w:hAnsi="Times New Roman"/>
                <w:lang w:eastAsia="ja-JP"/>
              </w:rPr>
              <w:tab/>
              <w:t>For transmission using PUR, further UE actions upon reception of PUR fallback or PUR failure indication from lower layers (see TS 36.321 [6]) is left up to implementation.</w:t>
            </w:r>
          </w:p>
        </w:tc>
      </w:tr>
    </w:tbl>
    <w:p w14:paraId="4582A81A" w14:textId="334EBEDF" w:rsidR="00C567FE" w:rsidRDefault="007D6DB0" w:rsidP="00406B8E">
      <w:pPr>
        <w:rPr>
          <w:rFonts w:ascii="Times New Roman" w:hAnsi="Times New Roman"/>
        </w:rPr>
      </w:pPr>
      <w:r>
        <w:rPr>
          <w:rFonts w:ascii="Times New Roman" w:hAnsi="Times New Roman" w:hint="eastAsia"/>
        </w:rPr>
        <w:t xml:space="preserve">As yellow-highlighted, </w:t>
      </w:r>
      <w:r w:rsidR="005B4DD6">
        <w:rPr>
          <w:rFonts w:ascii="Times New Roman" w:hAnsi="Times New Roman" w:hint="eastAsia"/>
        </w:rPr>
        <w:t>upon reception of L1/</w:t>
      </w:r>
      <w:r w:rsidR="00D54578">
        <w:rPr>
          <w:rFonts w:ascii="Times New Roman" w:hAnsi="Times New Roman" w:hint="eastAsia"/>
        </w:rPr>
        <w:t>L</w:t>
      </w:r>
      <w:r w:rsidR="005B4DD6">
        <w:rPr>
          <w:rFonts w:ascii="Times New Roman" w:hAnsi="Times New Roman" w:hint="eastAsia"/>
        </w:rPr>
        <w:t xml:space="preserve">2 ACK from lower layer, the PUR procedure </w:t>
      </w:r>
      <w:r w:rsidR="009A18FD">
        <w:rPr>
          <w:rFonts w:ascii="Times New Roman" w:hAnsi="Times New Roman" w:hint="eastAsia"/>
        </w:rPr>
        <w:t xml:space="preserve">is </w:t>
      </w:r>
      <w:r w:rsidR="005B4DD6">
        <w:rPr>
          <w:rFonts w:ascii="Times New Roman" w:hAnsi="Times New Roman" w:hint="eastAsia"/>
        </w:rPr>
        <w:t xml:space="preserve">considered as terminated as if an empty </w:t>
      </w:r>
      <w:proofErr w:type="spellStart"/>
      <w:r w:rsidR="005B4DD6">
        <w:rPr>
          <w:rFonts w:ascii="Times New Roman" w:hAnsi="Times New Roman" w:hint="eastAsia"/>
        </w:rPr>
        <w:t>RRCEarlyDataComplete</w:t>
      </w:r>
      <w:proofErr w:type="spellEnd"/>
      <w:r w:rsidR="005B4DD6">
        <w:rPr>
          <w:rFonts w:ascii="Times New Roman" w:hAnsi="Times New Roman" w:hint="eastAsia"/>
        </w:rPr>
        <w:t xml:space="preserve"> message is received. </w:t>
      </w:r>
    </w:p>
    <w:p w14:paraId="5CF3F400" w14:textId="5D9086ED" w:rsidR="004A3DFD" w:rsidRDefault="005B4DD6" w:rsidP="00406B8E">
      <w:pPr>
        <w:rPr>
          <w:rFonts w:ascii="Times New Roman" w:hAnsi="Times New Roman"/>
        </w:rPr>
      </w:pPr>
      <w:r>
        <w:rPr>
          <w:rFonts w:ascii="Times New Roman" w:hAnsi="Times New Roman" w:hint="eastAsia"/>
        </w:rPr>
        <w:t>For CB-Msg3-EDT,</w:t>
      </w:r>
      <w:r w:rsidR="00F406E8">
        <w:rPr>
          <w:rFonts w:ascii="Times New Roman" w:hAnsi="Times New Roman" w:hint="eastAsia"/>
        </w:rPr>
        <w:t xml:space="preserve"> if</w:t>
      </w:r>
      <w:r w:rsidR="00C567FE">
        <w:rPr>
          <w:rFonts w:ascii="Times New Roman" w:hAnsi="Times New Roman" w:hint="eastAsia"/>
        </w:rPr>
        <w:t xml:space="preserve"> nothing is captured in RRC as in current </w:t>
      </w:r>
      <w:r w:rsidR="00C567FE">
        <w:rPr>
          <w:rFonts w:ascii="Times New Roman" w:hAnsi="Times New Roman"/>
        </w:rPr>
        <w:t>running</w:t>
      </w:r>
      <w:r w:rsidR="00C567FE">
        <w:rPr>
          <w:rFonts w:ascii="Times New Roman" w:hAnsi="Times New Roman" w:hint="eastAsia"/>
        </w:rPr>
        <w:t xml:space="preserve"> CR</w:t>
      </w:r>
      <w:r w:rsidR="00F406E8">
        <w:rPr>
          <w:rFonts w:ascii="Times New Roman" w:hAnsi="Times New Roman" w:hint="eastAsia"/>
        </w:rPr>
        <w:t xml:space="preserve">, </w:t>
      </w:r>
      <w:r w:rsidR="00561727">
        <w:rPr>
          <w:rFonts w:ascii="Times New Roman" w:hAnsi="Times New Roman" w:hint="eastAsia"/>
        </w:rPr>
        <w:t xml:space="preserve">the CB-Msg3-EDT will be considered as ongoing until T300 expires. </w:t>
      </w:r>
      <w:r w:rsidR="00942F9F">
        <w:rPr>
          <w:rFonts w:ascii="Times New Roman" w:hAnsi="Times New Roman" w:hint="eastAsia"/>
        </w:rPr>
        <w:t xml:space="preserve">However, </w:t>
      </w:r>
      <w:r w:rsidR="00561727">
        <w:rPr>
          <w:rFonts w:ascii="Times New Roman" w:hAnsi="Times New Roman" w:hint="eastAsia"/>
        </w:rPr>
        <w:t>T300 expiry declares CB-Msg3-EDT failure instead of</w:t>
      </w:r>
      <w:r w:rsidR="00942F9F">
        <w:rPr>
          <w:rFonts w:ascii="Times New Roman" w:hAnsi="Times New Roman" w:hint="eastAsia"/>
        </w:rPr>
        <w:t xml:space="preserve"> </w:t>
      </w:r>
      <w:r w:rsidR="00561727">
        <w:rPr>
          <w:rFonts w:ascii="Times New Roman" w:hAnsi="Times New Roman"/>
        </w:rPr>
        <w:t>successfully</w:t>
      </w:r>
      <w:r w:rsidR="00561727">
        <w:rPr>
          <w:rFonts w:ascii="Times New Roman" w:hAnsi="Times New Roman" w:hint="eastAsia"/>
        </w:rPr>
        <w:t xml:space="preserve"> completion, which is not aligned with the agreement.</w:t>
      </w:r>
      <w:r w:rsidR="00C567FE">
        <w:rPr>
          <w:rFonts w:ascii="Times New Roman" w:hAnsi="Times New Roman" w:hint="eastAsia"/>
        </w:rPr>
        <w:t xml:space="preserve"> Based on this consideration, it is proposed to capture the </w:t>
      </w:r>
      <w:r w:rsidR="00566FB8">
        <w:rPr>
          <w:rFonts w:ascii="Times New Roman" w:hAnsi="Times New Roman" w:hint="eastAsia"/>
        </w:rPr>
        <w:t xml:space="preserve">same </w:t>
      </w:r>
      <w:r w:rsidR="00C567FE">
        <w:rPr>
          <w:rFonts w:ascii="Times New Roman" w:hAnsi="Times New Roman" w:hint="eastAsia"/>
        </w:rPr>
        <w:t>UE behaviour as PUR upon the reception of CB-Msg3</w:t>
      </w:r>
      <w:r w:rsidR="00E56A9D">
        <w:rPr>
          <w:rFonts w:ascii="Times New Roman" w:hAnsi="Times New Roman" w:hint="eastAsia"/>
        </w:rPr>
        <w:t xml:space="preserve">-EDT </w:t>
      </w:r>
      <w:r w:rsidR="00E56A9D">
        <w:rPr>
          <w:rFonts w:ascii="Times New Roman" w:hAnsi="Times New Roman"/>
        </w:rPr>
        <w:t>successful</w:t>
      </w:r>
      <w:r w:rsidR="00E56A9D">
        <w:rPr>
          <w:rFonts w:ascii="Times New Roman" w:hAnsi="Times New Roman" w:hint="eastAsia"/>
        </w:rPr>
        <w:t>ly completion indication from the lower layers.</w:t>
      </w:r>
    </w:p>
    <w:p w14:paraId="5FE22958" w14:textId="142D493C" w:rsidR="00406B8E" w:rsidRPr="004A3DFD" w:rsidRDefault="00E56A9D" w:rsidP="00406B8E">
      <w:pPr>
        <w:pStyle w:val="Proposal"/>
        <w:rPr>
          <w:rFonts w:ascii="Times New Roman" w:hAnsi="Times New Roman"/>
        </w:rPr>
      </w:pPr>
      <w:r>
        <w:rPr>
          <w:rFonts w:ascii="Times New Roman" w:hAnsi="Times New Roman" w:hint="eastAsia"/>
        </w:rPr>
        <w:t xml:space="preserve"> </w:t>
      </w:r>
      <w:r w:rsidR="00C567FE">
        <w:rPr>
          <w:rFonts w:ascii="Times New Roman" w:hAnsi="Times New Roman" w:hint="eastAsia"/>
        </w:rPr>
        <w:t xml:space="preserve"> </w:t>
      </w:r>
      <w:bookmarkStart w:id="17" w:name="_Toc206165940"/>
      <w:r w:rsidR="004A3DFD">
        <w:rPr>
          <w:rFonts w:ascii="Times New Roman" w:hAnsi="Times New Roman" w:hint="eastAsia"/>
        </w:rPr>
        <w:t xml:space="preserve">For </w:t>
      </w:r>
      <w:r w:rsidR="00275A8F">
        <w:rPr>
          <w:rFonts w:ascii="Times New Roman" w:hAnsi="Times New Roman" w:hint="eastAsia"/>
        </w:rPr>
        <w:t xml:space="preserve">CB-Msg3-EDT in CP solution, the following UE behaviour should be captured in RRC </w:t>
      </w:r>
      <w:r w:rsidR="00275A8F">
        <w:rPr>
          <w:rFonts w:ascii="Times New Roman" w:hAnsi="Times New Roman"/>
        </w:rPr>
        <w:t>specification</w:t>
      </w:r>
      <w:r w:rsidR="00275A8F">
        <w:rPr>
          <w:rFonts w:ascii="Times New Roman" w:hAnsi="Times New Roman" w:hint="eastAsia"/>
        </w:rPr>
        <w:t xml:space="preserve">: </w:t>
      </w:r>
      <w:r w:rsidR="00275A8F" w:rsidRPr="00275A8F">
        <w:rPr>
          <w:rFonts w:ascii="Times New Roman" w:hAnsi="Times New Roman"/>
        </w:rPr>
        <w:t xml:space="preserve">For CP transmission using </w:t>
      </w:r>
      <w:r w:rsidR="00275A8F">
        <w:rPr>
          <w:rFonts w:ascii="Times New Roman" w:hAnsi="Times New Roman" w:hint="eastAsia"/>
        </w:rPr>
        <w:t>CB-Msg3-EDT</w:t>
      </w:r>
      <w:r w:rsidR="00275A8F" w:rsidRPr="00275A8F">
        <w:rPr>
          <w:rFonts w:ascii="Times New Roman" w:hAnsi="Times New Roman"/>
        </w:rPr>
        <w:t xml:space="preserve">, upon indication from lower layers that transmission using </w:t>
      </w:r>
      <w:r w:rsidR="00275A8F">
        <w:rPr>
          <w:rFonts w:ascii="Times New Roman" w:hAnsi="Times New Roman" w:hint="eastAsia"/>
        </w:rPr>
        <w:t>CB-Msg3-EDT</w:t>
      </w:r>
      <w:r w:rsidR="00275A8F" w:rsidRPr="00275A8F">
        <w:rPr>
          <w:rFonts w:ascii="Times New Roman" w:hAnsi="Times New Roman"/>
        </w:rPr>
        <w:t xml:space="preserve"> is successfully completed, the UE shall perform the actions as specified in 5.3.3.4b as if an empty </w:t>
      </w:r>
      <w:proofErr w:type="spellStart"/>
      <w:r w:rsidR="00275A8F" w:rsidRPr="00275A8F">
        <w:rPr>
          <w:rFonts w:ascii="Times New Roman" w:hAnsi="Times New Roman"/>
        </w:rPr>
        <w:t>RRCEarlyDataComplete</w:t>
      </w:r>
      <w:proofErr w:type="spellEnd"/>
      <w:r w:rsidR="00275A8F" w:rsidRPr="00275A8F">
        <w:rPr>
          <w:rFonts w:ascii="Times New Roman" w:hAnsi="Times New Roman"/>
        </w:rPr>
        <w:t xml:space="preserve"> message was received.</w:t>
      </w:r>
      <w:bookmarkEnd w:id="17"/>
    </w:p>
    <w:p w14:paraId="11F5085F" w14:textId="0063E413" w:rsidR="00A76E49" w:rsidRDefault="00A76E49" w:rsidP="00A76E49">
      <w:pPr>
        <w:pStyle w:val="2"/>
        <w:rPr>
          <w:rFonts w:ascii="Times New Roman" w:hAnsi="Times New Roman" w:cs="Times New Roman"/>
        </w:rPr>
      </w:pPr>
      <w:r>
        <w:rPr>
          <w:rFonts w:ascii="Times New Roman" w:hAnsi="Times New Roman" w:cs="Times New Roman" w:hint="eastAsia"/>
        </w:rPr>
        <w:t>OCC</w:t>
      </w:r>
    </w:p>
    <w:p w14:paraId="004EEE8C" w14:textId="468A1C1B" w:rsidR="00A76E49" w:rsidRDefault="00A76E49" w:rsidP="00A76E49">
      <w:pPr>
        <w:rPr>
          <w:rFonts w:ascii="Times New Roman" w:hAnsi="Times New Roman"/>
        </w:rPr>
      </w:pPr>
      <w:r>
        <w:rPr>
          <w:rFonts w:ascii="Times New Roman" w:hAnsi="Times New Roman" w:hint="eastAsia"/>
        </w:rPr>
        <w:t xml:space="preserve">In last RAN2 meeting, the discussion </w:t>
      </w:r>
      <w:r w:rsidR="00CE2A07">
        <w:rPr>
          <w:rFonts w:ascii="Times New Roman" w:hAnsi="Times New Roman" w:hint="eastAsia"/>
        </w:rPr>
        <w:t>regarding</w:t>
      </w:r>
      <w:r>
        <w:rPr>
          <w:rFonts w:ascii="Times New Roman" w:hAnsi="Times New Roman" w:hint="eastAsia"/>
        </w:rPr>
        <w:t xml:space="preserve"> </w:t>
      </w:r>
      <w:proofErr w:type="gramStart"/>
      <w:r>
        <w:rPr>
          <w:rFonts w:ascii="Times New Roman" w:hAnsi="Times New Roman" w:hint="eastAsia"/>
        </w:rPr>
        <w:t>whether or not</w:t>
      </w:r>
      <w:proofErr w:type="gramEnd"/>
      <w:r>
        <w:rPr>
          <w:rFonts w:ascii="Times New Roman" w:hAnsi="Times New Roman" w:hint="eastAsia"/>
        </w:rPr>
        <w:t xml:space="preserve"> to support OCC for CB-Msg3-EDT was postponed.</w:t>
      </w:r>
    </w:p>
    <w:tbl>
      <w:tblPr>
        <w:tblStyle w:val="af9"/>
        <w:tblW w:w="0" w:type="auto"/>
        <w:tblLook w:val="04A0" w:firstRow="1" w:lastRow="0" w:firstColumn="1" w:lastColumn="0" w:noHBand="0" w:noVBand="1"/>
      </w:tblPr>
      <w:tblGrid>
        <w:gridCol w:w="9629"/>
      </w:tblGrid>
      <w:tr w:rsidR="00A76E49" w14:paraId="4616C560" w14:textId="77777777" w:rsidTr="000C348B">
        <w:tc>
          <w:tcPr>
            <w:tcW w:w="9629" w:type="dxa"/>
          </w:tcPr>
          <w:p w14:paraId="6F220FA7" w14:textId="77777777" w:rsidR="00A76E49" w:rsidRPr="00247678" w:rsidRDefault="00A76E49" w:rsidP="000C348B">
            <w:pPr>
              <w:rPr>
                <w:rFonts w:ascii="Times New Roman" w:hAnsi="Times New Roman"/>
                <w:i/>
                <w:lang w:val="en-US"/>
              </w:rPr>
            </w:pPr>
            <w:r w:rsidRPr="00247678">
              <w:rPr>
                <w:rFonts w:ascii="Times New Roman" w:hAnsi="Times New Roman"/>
                <w:i/>
                <w:lang w:val="en-US"/>
              </w:rPr>
              <w:t>Proposal 7</w:t>
            </w:r>
            <w:r w:rsidRPr="00247678">
              <w:rPr>
                <w:rFonts w:ascii="Times New Roman" w:hAnsi="Times New Roman"/>
                <w:i/>
                <w:lang w:val="en-US"/>
              </w:rPr>
              <w:tab/>
              <w:t xml:space="preserve">RAN2 </w:t>
            </w:r>
            <w:proofErr w:type="gramStart"/>
            <w:r w:rsidRPr="00247678">
              <w:rPr>
                <w:rFonts w:ascii="Times New Roman" w:hAnsi="Times New Roman"/>
                <w:i/>
                <w:lang w:val="en-US"/>
              </w:rPr>
              <w:t>do</w:t>
            </w:r>
            <w:proofErr w:type="gramEnd"/>
            <w:r w:rsidRPr="00247678">
              <w:rPr>
                <w:rFonts w:ascii="Times New Roman" w:hAnsi="Times New Roman"/>
                <w:i/>
                <w:lang w:val="en-US"/>
              </w:rPr>
              <w:t xml:space="preserve"> not work on OCC for CB-Msg3-EDT in release 19.</w:t>
            </w:r>
          </w:p>
          <w:p w14:paraId="08BF6C9D" w14:textId="77777777" w:rsidR="00A76E49" w:rsidRPr="00247678" w:rsidRDefault="00A76E49" w:rsidP="000C348B">
            <w:pPr>
              <w:rPr>
                <w:rFonts w:ascii="Times New Roman" w:hAnsi="Times New Roman"/>
                <w:lang w:val="en-US"/>
              </w:rPr>
            </w:pPr>
            <w:r w:rsidRPr="00247678">
              <w:rPr>
                <w:rFonts w:ascii="Times New Roman" w:hAnsi="Times New Roman"/>
                <w:lang w:val="en-US"/>
              </w:rPr>
              <w:t>-</w:t>
            </w:r>
            <w:r w:rsidRPr="00247678">
              <w:rPr>
                <w:rFonts w:ascii="Times New Roman" w:hAnsi="Times New Roman"/>
                <w:lang w:val="en-US"/>
              </w:rPr>
              <w:tab/>
              <w:t>QC does not support the proposal and thinks that OCC could be supported without additional work for RAN2 (procedure wise, only the corresponding configuration is needed)</w:t>
            </w:r>
          </w:p>
          <w:p w14:paraId="32B676F6" w14:textId="77777777" w:rsidR="00A76E49" w:rsidRPr="00247678" w:rsidRDefault="00A76E49" w:rsidP="000C348B">
            <w:pPr>
              <w:rPr>
                <w:rFonts w:ascii="Times New Roman" w:hAnsi="Times New Roman"/>
                <w:lang w:val="en-US"/>
              </w:rPr>
            </w:pPr>
            <w:r w:rsidRPr="00247678">
              <w:rPr>
                <w:rFonts w:ascii="Times New Roman" w:hAnsi="Times New Roman"/>
                <w:lang w:val="en-US"/>
              </w:rPr>
              <w:t>-</w:t>
            </w:r>
            <w:r w:rsidRPr="00247678">
              <w:rPr>
                <w:rFonts w:ascii="Times New Roman" w:hAnsi="Times New Roman"/>
                <w:lang w:val="en-US"/>
              </w:rPr>
              <w:tab/>
              <w:t>Ericsson doubts that OCC would work in this case. Nokia agrees</w:t>
            </w:r>
          </w:p>
          <w:p w14:paraId="1CFE907D" w14:textId="77777777" w:rsidR="00A76E49" w:rsidRPr="00247678" w:rsidRDefault="00A76E49" w:rsidP="000C348B">
            <w:pPr>
              <w:rPr>
                <w:rFonts w:ascii="Times New Roman" w:hAnsi="Times New Roman"/>
                <w:lang w:val="en-US"/>
              </w:rPr>
            </w:pPr>
            <w:r w:rsidRPr="00247678">
              <w:rPr>
                <w:rFonts w:ascii="Times New Roman" w:hAnsi="Times New Roman"/>
                <w:lang w:val="en-US"/>
              </w:rPr>
              <w:t>-</w:t>
            </w:r>
            <w:r w:rsidRPr="00247678">
              <w:rPr>
                <w:rFonts w:ascii="Times New Roman" w:hAnsi="Times New Roman"/>
                <w:lang w:val="en-US"/>
              </w:rPr>
              <w:tab/>
              <w:t xml:space="preserve">Toyota thinks that from RAN2 perspective there is no problem </w:t>
            </w:r>
            <w:proofErr w:type="gramStart"/>
            <w:r w:rsidRPr="00247678">
              <w:rPr>
                <w:rFonts w:ascii="Times New Roman" w:hAnsi="Times New Roman"/>
                <w:lang w:val="en-US"/>
              </w:rPr>
              <w:t>to support</w:t>
            </w:r>
            <w:proofErr w:type="gramEnd"/>
            <w:r w:rsidRPr="00247678">
              <w:rPr>
                <w:rFonts w:ascii="Times New Roman" w:hAnsi="Times New Roman"/>
                <w:lang w:val="en-US"/>
              </w:rPr>
              <w:t xml:space="preserve"> OCC</w:t>
            </w:r>
          </w:p>
          <w:p w14:paraId="6CF9CC12" w14:textId="77777777" w:rsidR="00A76E49" w:rsidRPr="00247678" w:rsidRDefault="00A76E49" w:rsidP="000C348B">
            <w:pPr>
              <w:pStyle w:val="Agreement"/>
              <w:rPr>
                <w:rFonts w:ascii="Times New Roman" w:eastAsiaTheme="minorEastAsia" w:hAnsi="Times New Roman"/>
                <w:lang w:eastAsia="zh-CN"/>
              </w:rPr>
            </w:pPr>
            <w:r>
              <w:rPr>
                <w:rFonts w:ascii="Times New Roman" w:eastAsiaTheme="minorEastAsia" w:hAnsi="Times New Roman" w:hint="eastAsia"/>
                <w:lang w:val="en-US" w:eastAsia="zh-CN"/>
              </w:rPr>
              <w:t xml:space="preserve">=&gt; </w:t>
            </w:r>
            <w:r w:rsidRPr="00247678">
              <w:rPr>
                <w:rFonts w:ascii="Times New Roman" w:eastAsiaTheme="minorEastAsia" w:hAnsi="Times New Roman"/>
              </w:rPr>
              <w:t xml:space="preserve">We </w:t>
            </w:r>
            <w:proofErr w:type="gramStart"/>
            <w:r w:rsidRPr="00247678">
              <w:rPr>
                <w:rFonts w:ascii="Times New Roman" w:eastAsiaTheme="minorEastAsia" w:hAnsi="Times New Roman"/>
              </w:rPr>
              <w:t>continue</w:t>
            </w:r>
            <w:proofErr w:type="gramEnd"/>
            <w:r w:rsidRPr="00247678">
              <w:rPr>
                <w:rFonts w:ascii="Times New Roman" w:eastAsiaTheme="minorEastAsia" w:hAnsi="Times New Roman"/>
              </w:rPr>
              <w:t xml:space="preserve"> the discussion on OCC for CB-msg3-EDT in the next meeting.</w:t>
            </w:r>
          </w:p>
        </w:tc>
      </w:tr>
    </w:tbl>
    <w:p w14:paraId="729ED102" w14:textId="77777777" w:rsidR="00A76E49" w:rsidRDefault="00A76E49" w:rsidP="00A76E49">
      <w:pPr>
        <w:rPr>
          <w:rFonts w:ascii="Times New Roman" w:hAnsi="Times New Roman"/>
        </w:rPr>
      </w:pPr>
      <w:r>
        <w:rPr>
          <w:rFonts w:ascii="Times New Roman" w:hAnsi="Times New Roman"/>
        </w:rPr>
        <w:t>If</w:t>
      </w:r>
      <w:r>
        <w:rPr>
          <w:rFonts w:ascii="Times New Roman" w:hAnsi="Times New Roman" w:hint="eastAsia"/>
        </w:rPr>
        <w:t xml:space="preserve"> OCC is supported, further discussions are needed at least for the following issues:</w:t>
      </w:r>
    </w:p>
    <w:p w14:paraId="51C53176" w14:textId="7ADB6CDE" w:rsidR="00A76E49" w:rsidRPr="005C7084" w:rsidRDefault="00A76E49" w:rsidP="00A76E49">
      <w:pPr>
        <w:pStyle w:val="afb"/>
        <w:numPr>
          <w:ilvl w:val="0"/>
          <w:numId w:val="14"/>
        </w:numPr>
        <w:ind w:firstLineChars="0"/>
        <w:rPr>
          <w:rFonts w:ascii="Times New Roman" w:hAnsi="Times New Roman"/>
        </w:rPr>
      </w:pPr>
      <w:r w:rsidRPr="005C7084">
        <w:rPr>
          <w:rFonts w:ascii="Times New Roman" w:hAnsi="Times New Roman" w:hint="eastAsia"/>
        </w:rPr>
        <w:t xml:space="preserve">Power imbalanced issue: As indicated in RAN1 LS, OCC solution may be applied to CB-Msg3-EDT when the power imbalance is small. RAN2 assumed that one </w:t>
      </w:r>
      <w:r w:rsidRPr="005C7084">
        <w:rPr>
          <w:rFonts w:ascii="Times New Roman" w:hAnsi="Times New Roman"/>
        </w:rPr>
        <w:t>possibility</w:t>
      </w:r>
      <w:r w:rsidRPr="005C7084">
        <w:rPr>
          <w:rFonts w:ascii="Times New Roman" w:hAnsi="Times New Roman" w:hint="eastAsia"/>
        </w:rPr>
        <w:t xml:space="preserve"> to take power imbalance under control is to define RSRP ranges that need to be respected to transmit CB-Msg3 using OCC. While RAN1 effort is </w:t>
      </w:r>
      <w:r w:rsidRPr="005C7084">
        <w:rPr>
          <w:rFonts w:ascii="Times New Roman" w:hAnsi="Times New Roman"/>
        </w:rPr>
        <w:t>required</w:t>
      </w:r>
      <w:r w:rsidRPr="005C7084">
        <w:rPr>
          <w:rFonts w:ascii="Times New Roman" w:hAnsi="Times New Roman" w:hint="eastAsia"/>
        </w:rPr>
        <w:t xml:space="preserve"> </w:t>
      </w:r>
      <w:r w:rsidR="000730F5">
        <w:rPr>
          <w:rFonts w:ascii="Times New Roman" w:hAnsi="Times New Roman" w:hint="eastAsia"/>
        </w:rPr>
        <w:t xml:space="preserve">to evaluate the </w:t>
      </w:r>
      <w:r w:rsidRPr="005C7084">
        <w:rPr>
          <w:rFonts w:ascii="Times New Roman" w:hAnsi="Times New Roman"/>
        </w:rPr>
        <w:t>feasibility</w:t>
      </w:r>
      <w:r w:rsidRPr="005C7084">
        <w:rPr>
          <w:rFonts w:ascii="Times New Roman" w:hAnsi="Times New Roman" w:hint="eastAsia"/>
        </w:rPr>
        <w:t xml:space="preserve"> of the solution</w:t>
      </w:r>
      <w:r w:rsidR="000730F5">
        <w:rPr>
          <w:rFonts w:ascii="Times New Roman" w:hAnsi="Times New Roman" w:hint="eastAsia"/>
        </w:rPr>
        <w:t xml:space="preserve"> and the values to define the RSRP ranges.</w:t>
      </w:r>
    </w:p>
    <w:p w14:paraId="15075FE6" w14:textId="77777777" w:rsidR="00A76E49" w:rsidRDefault="00A76E49" w:rsidP="00A76E49">
      <w:pPr>
        <w:pStyle w:val="afb"/>
        <w:numPr>
          <w:ilvl w:val="0"/>
          <w:numId w:val="14"/>
        </w:numPr>
        <w:ind w:firstLineChars="0"/>
        <w:rPr>
          <w:rFonts w:ascii="Times New Roman" w:hAnsi="Times New Roman"/>
        </w:rPr>
      </w:pPr>
      <w:r>
        <w:rPr>
          <w:rFonts w:ascii="Times New Roman" w:hAnsi="Times New Roman" w:hint="eastAsia"/>
        </w:rPr>
        <w:t xml:space="preserve">RNTI calculation/CB-Msg4 impact: As agreed, if OCC supported </w:t>
      </w:r>
      <w:r>
        <w:rPr>
          <w:rFonts w:ascii="Times New Roman" w:hAnsi="Times New Roman"/>
        </w:rPr>
        <w:t>separate</w:t>
      </w:r>
      <w:r>
        <w:rPr>
          <w:rFonts w:ascii="Times New Roman" w:hAnsi="Times New Roman" w:hint="eastAsia"/>
        </w:rPr>
        <w:t xml:space="preserve"> resources will be used for non-OCC and OCC based transmission. For UEs selecting different resources, CB-Msg4 reception should also be distinguished, e.g., OCC is considered in RNTI calculation or including OCC index in CB-Msg4 payload.</w:t>
      </w:r>
    </w:p>
    <w:p w14:paraId="56F6C0D6" w14:textId="77777777" w:rsidR="00A76E49" w:rsidRPr="008305B3" w:rsidRDefault="00A76E49" w:rsidP="00A76E49">
      <w:pPr>
        <w:rPr>
          <w:rFonts w:ascii="Times New Roman" w:hAnsi="Times New Roman"/>
        </w:rPr>
      </w:pPr>
      <w:r>
        <w:rPr>
          <w:rFonts w:ascii="Times New Roman" w:hAnsi="Times New Roman" w:hint="eastAsia"/>
        </w:rPr>
        <w:t xml:space="preserve">Since this is the last meeting for WID completion and we may not have </w:t>
      </w:r>
      <w:r>
        <w:rPr>
          <w:rFonts w:ascii="Times New Roman" w:hAnsi="Times New Roman"/>
        </w:rPr>
        <w:t>enough</w:t>
      </w:r>
      <w:r>
        <w:rPr>
          <w:rFonts w:ascii="Times New Roman" w:hAnsi="Times New Roman" w:hint="eastAsia"/>
        </w:rPr>
        <w:t xml:space="preserve"> time to discuss these details, it is preferred OCC is not supported for CB-Msg3-EDT is R19.</w:t>
      </w:r>
    </w:p>
    <w:p w14:paraId="5350BA1E" w14:textId="77777777" w:rsidR="00A76E49" w:rsidRDefault="00A76E49" w:rsidP="00A76E49">
      <w:pPr>
        <w:pStyle w:val="Proposal"/>
        <w:rPr>
          <w:rFonts w:ascii="Times New Roman" w:hAnsi="Times New Roman"/>
        </w:rPr>
      </w:pPr>
      <w:bookmarkStart w:id="18" w:name="_Toc206165941"/>
      <w:r>
        <w:rPr>
          <w:rFonts w:ascii="Times New Roman" w:hAnsi="Times New Roman" w:hint="eastAsia"/>
        </w:rPr>
        <w:t>OCC is not supported for CB-Msg3-EDT.</w:t>
      </w:r>
      <w:bookmarkEnd w:id="18"/>
      <w:r>
        <w:rPr>
          <w:rFonts w:ascii="Times New Roman" w:hAnsi="Times New Roman" w:hint="eastAsia"/>
        </w:rPr>
        <w:t xml:space="preserve"> </w:t>
      </w:r>
    </w:p>
    <w:bookmarkEnd w:id="2"/>
    <w:p w14:paraId="4D3C46A5" w14:textId="77777777" w:rsidR="008E065E" w:rsidRPr="000C4E6C" w:rsidRDefault="00C01F33" w:rsidP="001131BE">
      <w:pPr>
        <w:pStyle w:val="1"/>
        <w:spacing w:line="276" w:lineRule="auto"/>
        <w:rPr>
          <w:rFonts w:ascii="Times New Roman" w:hAnsi="Times New Roman" w:cs="Times New Roman"/>
        </w:rPr>
      </w:pPr>
      <w:r w:rsidRPr="000C4E6C">
        <w:rPr>
          <w:rFonts w:ascii="Times New Roman" w:hAnsi="Times New Roman" w:cs="Times New Roman"/>
        </w:rPr>
        <w:lastRenderedPageBreak/>
        <w:t>Conclusion</w:t>
      </w:r>
    </w:p>
    <w:p w14:paraId="67C350BD" w14:textId="25B71CF0" w:rsidR="00D110E5" w:rsidRPr="000C4E6C" w:rsidRDefault="000950B5" w:rsidP="000950B5">
      <w:pPr>
        <w:pStyle w:val="ac"/>
        <w:rPr>
          <w:rFonts w:ascii="Times New Roman" w:hAnsi="Times New Roman"/>
        </w:rPr>
      </w:pPr>
      <w:r w:rsidRPr="000C4E6C">
        <w:rPr>
          <w:rFonts w:ascii="Times New Roman" w:hAnsi="Times New Roman"/>
        </w:rPr>
        <w:t>Based on the discussion in section</w:t>
      </w:r>
      <w:r w:rsidR="001D7046" w:rsidRPr="000C4E6C">
        <w:rPr>
          <w:rFonts w:ascii="Times New Roman" w:hAnsi="Times New Roman"/>
        </w:rPr>
        <w:t>2,</w:t>
      </w:r>
      <w:r w:rsidRPr="000C4E6C">
        <w:rPr>
          <w:rFonts w:ascii="Times New Roman" w:hAnsi="Times New Roman"/>
        </w:rPr>
        <w:t xml:space="preserve"> we have following</w:t>
      </w:r>
      <w:r w:rsidR="00D110E5" w:rsidRPr="000C4E6C">
        <w:rPr>
          <w:rFonts w:ascii="Times New Roman" w:hAnsi="Times New Roman"/>
        </w:rPr>
        <w:t xml:space="preserve"> observation</w:t>
      </w:r>
      <w:r w:rsidRPr="000C4E6C">
        <w:rPr>
          <w:rFonts w:ascii="Times New Roman" w:hAnsi="Times New Roman"/>
        </w:rPr>
        <w:t xml:space="preserve"> </w:t>
      </w:r>
      <w:r w:rsidR="00840C05" w:rsidRPr="000C4E6C">
        <w:rPr>
          <w:rFonts w:ascii="Times New Roman" w:hAnsi="Times New Roman"/>
        </w:rPr>
        <w:t>proposals</w:t>
      </w:r>
      <w:r w:rsidRPr="000C4E6C">
        <w:rPr>
          <w:rFonts w:ascii="Times New Roman" w:hAnsi="Times New Roman"/>
        </w:rPr>
        <w:t>:</w:t>
      </w:r>
    </w:p>
    <w:p w14:paraId="73AAC2CA" w14:textId="77777777" w:rsidR="000D4860" w:rsidRDefault="004B5118">
      <w:pPr>
        <w:pStyle w:val="TOC1"/>
        <w:rPr>
          <w:rFonts w:asciiTheme="minorHAnsi" w:eastAsiaTheme="minorEastAsia" w:hAnsiTheme="minorHAnsi" w:cstheme="minorBidi"/>
          <w:b w:val="0"/>
          <w:kern w:val="2"/>
          <w:sz w:val="22"/>
          <w:szCs w:val="24"/>
          <w:lang w:val="en-US"/>
          <w14:ligatures w14:val="standardContextual"/>
        </w:rPr>
      </w:pPr>
      <w:r w:rsidRPr="00F50F20">
        <w:rPr>
          <w:rFonts w:ascii="Times New Roman" w:hAnsi="Times New Roman"/>
          <w:szCs w:val="22"/>
          <w:lang w:val="en-US"/>
        </w:rPr>
        <w:fldChar w:fldCharType="begin"/>
      </w:r>
      <w:r w:rsidRPr="000C4E6C">
        <w:rPr>
          <w:rFonts w:ascii="Times New Roman" w:hAnsi="Times New Roman"/>
        </w:rPr>
        <w:instrText xml:space="preserve"> TOC \n \p " " \h \z \t "Proposal,1" </w:instrText>
      </w:r>
      <w:r w:rsidRPr="00F50F20">
        <w:rPr>
          <w:rFonts w:ascii="Times New Roman" w:hAnsi="Times New Roman"/>
          <w:szCs w:val="22"/>
          <w:lang w:val="en-US"/>
        </w:rPr>
        <w:fldChar w:fldCharType="separate"/>
      </w:r>
      <w:hyperlink w:anchor="_Toc206165930" w:history="1">
        <w:r w:rsidR="000D4860" w:rsidRPr="00C53EAA">
          <w:rPr>
            <w:rStyle w:val="af2"/>
            <w:rFonts w:ascii="Times New Roman" w:hAnsi="Times New Roman"/>
          </w:rPr>
          <w:t>Proposal 1</w:t>
        </w:r>
        <w:r w:rsidR="000D4860">
          <w:rPr>
            <w:rFonts w:asciiTheme="minorHAnsi" w:eastAsiaTheme="minorEastAsia" w:hAnsiTheme="minorHAnsi" w:cstheme="minorBidi"/>
            <w:b w:val="0"/>
            <w:kern w:val="2"/>
            <w:sz w:val="22"/>
            <w:szCs w:val="24"/>
            <w:lang w:val="en-US"/>
            <w14:ligatures w14:val="standardContextual"/>
          </w:rPr>
          <w:tab/>
        </w:r>
        <w:r w:rsidR="000D4860" w:rsidRPr="00C53EAA">
          <w:rPr>
            <w:rStyle w:val="af2"/>
            <w:rFonts w:ascii="Times New Roman" w:hAnsi="Times New Roman"/>
          </w:rPr>
          <w:t>The WA on CB-RNTI calculation formula can be confirmed.</w:t>
        </w:r>
      </w:hyperlink>
    </w:p>
    <w:p w14:paraId="78FFC726"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31" w:history="1">
        <w:r w:rsidRPr="00C53EAA">
          <w:rPr>
            <w:rStyle w:val="af2"/>
            <w:rFonts w:ascii="Times New Roman" w:hAnsi="Times New Roman"/>
          </w:rPr>
          <w:t>Proposal 2</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Define Msg3_W_index to floor (start SFN_id of Tx window / Tx window periodicity) where the Tx window periodicity configured for the selected CE level and carrier is used.</w:t>
        </w:r>
      </w:hyperlink>
    </w:p>
    <w:p w14:paraId="0788021B"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32" w:history="1">
        <w:r w:rsidRPr="00C53EAA">
          <w:rPr>
            <w:rStyle w:val="af2"/>
            <w:rFonts w:ascii="Times New Roman" w:hAnsi="Times New Roman"/>
          </w:rPr>
          <w:t>Proposal 3</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Define the Y as a fixed value and the value is configured by the NW.</w:t>
        </w:r>
      </w:hyperlink>
    </w:p>
    <w:p w14:paraId="07C57EAF"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33" w:history="1">
        <w:r w:rsidRPr="00C53EAA">
          <w:rPr>
            <w:rStyle w:val="af2"/>
            <w:rFonts w:ascii="Times New Roman" w:hAnsi="Times New Roman"/>
          </w:rPr>
          <w:t>Proposal 4</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The starting value X is defined to skip the whole value range of RA-RNTI which is not configurable.</w:t>
        </w:r>
      </w:hyperlink>
    </w:p>
    <w:p w14:paraId="3E99ADE1"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34" w:history="1">
        <w:r w:rsidRPr="00C53EAA">
          <w:rPr>
            <w:rStyle w:val="af2"/>
            <w:rFonts w:ascii="Times New Roman" w:hAnsi="Times New Roman"/>
          </w:rPr>
          <w:t>Proposal 5</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Power ramping is not supported for CB-Msg3 transmission.</w:t>
        </w:r>
      </w:hyperlink>
    </w:p>
    <w:p w14:paraId="28B07452"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35" w:history="1">
        <w:r w:rsidRPr="00C53EAA">
          <w:rPr>
            <w:rStyle w:val="af2"/>
            <w:rFonts w:ascii="Times New Roman" w:hAnsi="Times New Roman"/>
          </w:rPr>
          <w:t>Proposal 6</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3ms processing time is considered for the start of CB-Msg3 response window.</w:t>
        </w:r>
      </w:hyperlink>
    </w:p>
    <w:p w14:paraId="146B30A1"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36" w:history="1">
        <w:r w:rsidRPr="00C53EAA">
          <w:rPr>
            <w:rStyle w:val="af2"/>
            <w:rFonts w:ascii="Times New Roman" w:hAnsi="Times New Roman"/>
          </w:rPr>
          <w:t>Proposal 7</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MAC indicates CB-Msg3-EDT failure to upper layer when the maximum attempt time of CB-Msg3 is reached.</w:t>
        </w:r>
      </w:hyperlink>
    </w:p>
    <w:p w14:paraId="6F3544DC"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37" w:history="1">
        <w:r w:rsidRPr="00C53EAA">
          <w:rPr>
            <w:rStyle w:val="af2"/>
            <w:rFonts w:ascii="Times New Roman" w:hAnsi="Times New Roman"/>
          </w:rPr>
          <w:t>Proposal 8</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In RRC, further UE actions upon reception of CB-Msg3-EDT failure indication from lower layers is left up to implementation.</w:t>
        </w:r>
      </w:hyperlink>
    </w:p>
    <w:p w14:paraId="699FAAD9"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38" w:history="1">
        <w:r w:rsidRPr="00C53EAA">
          <w:rPr>
            <w:rStyle w:val="af2"/>
            <w:rFonts w:ascii="Times New Roman" w:hAnsi="Times New Roman"/>
          </w:rPr>
          <w:t>Proposal 9</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Multiple TBS is not supported for CB-Msg3-EDT.</w:t>
        </w:r>
      </w:hyperlink>
    </w:p>
    <w:p w14:paraId="2D6A3BA6"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39" w:history="1">
        <w:r w:rsidRPr="00C53EAA">
          <w:rPr>
            <w:rStyle w:val="af2"/>
            <w:rFonts w:ascii="Times New Roman" w:hAnsi="Times New Roman"/>
          </w:rPr>
          <w:t>Proposal 10</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CQI reporting is not supported in CB-Msg3-EDT for NB-IoT UE.</w:t>
        </w:r>
      </w:hyperlink>
    </w:p>
    <w:p w14:paraId="5F7F0999"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40" w:history="1">
        <w:r w:rsidRPr="00C53EAA">
          <w:rPr>
            <w:rStyle w:val="af2"/>
            <w:rFonts w:ascii="Times New Roman" w:hAnsi="Times New Roman"/>
          </w:rPr>
          <w:t>Proposal 11</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For CB-Msg3-EDT in CP solution, the following UE behaviour should be captured in RRC specification: For CP transmission using CB-Msg3-EDT, upon indication from lower layers that transmission using CB-Msg3-EDT is successfully completed, the UE shall perform the actions as specified in 5.3.3.4b as if an empty RRCEarlyDataComplete message was received.</w:t>
        </w:r>
      </w:hyperlink>
    </w:p>
    <w:p w14:paraId="27A01890" w14:textId="77777777" w:rsidR="000D4860" w:rsidRDefault="000D4860">
      <w:pPr>
        <w:pStyle w:val="TOC1"/>
        <w:rPr>
          <w:rFonts w:asciiTheme="minorHAnsi" w:eastAsiaTheme="minorEastAsia" w:hAnsiTheme="minorHAnsi" w:cstheme="minorBidi"/>
          <w:b w:val="0"/>
          <w:kern w:val="2"/>
          <w:sz w:val="22"/>
          <w:szCs w:val="24"/>
          <w:lang w:val="en-US"/>
          <w14:ligatures w14:val="standardContextual"/>
        </w:rPr>
      </w:pPr>
      <w:hyperlink w:anchor="_Toc206165941" w:history="1">
        <w:r w:rsidRPr="00C53EAA">
          <w:rPr>
            <w:rStyle w:val="af2"/>
            <w:rFonts w:ascii="Times New Roman" w:hAnsi="Times New Roman"/>
          </w:rPr>
          <w:t>Proposal 12</w:t>
        </w:r>
        <w:r>
          <w:rPr>
            <w:rFonts w:asciiTheme="minorHAnsi" w:eastAsiaTheme="minorEastAsia" w:hAnsiTheme="minorHAnsi" w:cstheme="minorBidi"/>
            <w:b w:val="0"/>
            <w:kern w:val="2"/>
            <w:sz w:val="22"/>
            <w:szCs w:val="24"/>
            <w:lang w:val="en-US"/>
            <w14:ligatures w14:val="standardContextual"/>
          </w:rPr>
          <w:tab/>
        </w:r>
        <w:r w:rsidRPr="00C53EAA">
          <w:rPr>
            <w:rStyle w:val="af2"/>
            <w:rFonts w:ascii="Times New Roman" w:hAnsi="Times New Roman"/>
          </w:rPr>
          <w:t>OCC is not supported for CB-Msg3-EDT.</w:t>
        </w:r>
      </w:hyperlink>
    </w:p>
    <w:p w14:paraId="7E4F3B31" w14:textId="43DB07F5" w:rsidR="00A72FF9" w:rsidRPr="00A72FF9" w:rsidRDefault="004B5118" w:rsidP="00F50F20">
      <w:pPr>
        <w:pStyle w:val="1"/>
        <w:numPr>
          <w:ilvl w:val="0"/>
          <w:numId w:val="0"/>
        </w:numPr>
        <w:spacing w:line="276" w:lineRule="auto"/>
      </w:pPr>
      <w:r w:rsidRPr="00F50F20">
        <w:rPr>
          <w:rFonts w:ascii="Times New Roman" w:hAnsi="Times New Roman"/>
        </w:rPr>
        <w:fldChar w:fldCharType="end"/>
      </w:r>
    </w:p>
    <w:p w14:paraId="75DB9095" w14:textId="7FD3C968" w:rsidR="00854E55" w:rsidRPr="000C4E6C" w:rsidRDefault="00854E55" w:rsidP="004B5118">
      <w:pPr>
        <w:rPr>
          <w:rFonts w:ascii="Times New Roman" w:hAnsi="Times New Roman"/>
        </w:rPr>
      </w:pPr>
    </w:p>
    <w:p w14:paraId="542B8E43" w14:textId="054C8A67" w:rsidR="00C16339" w:rsidRPr="000C4E6C" w:rsidRDefault="00C16339" w:rsidP="00625F20">
      <w:pPr>
        <w:overflowPunct/>
        <w:autoSpaceDE/>
        <w:autoSpaceDN/>
        <w:adjustRightInd/>
        <w:spacing w:line="276" w:lineRule="auto"/>
        <w:ind w:left="420"/>
        <w:jc w:val="left"/>
        <w:textAlignment w:val="auto"/>
        <w:rPr>
          <w:rFonts w:ascii="Times New Roman" w:hAnsi="Times New Roman"/>
        </w:rPr>
      </w:pPr>
      <w:bookmarkStart w:id="19" w:name="_In-sequence_SDU_delivery"/>
      <w:bookmarkEnd w:id="19"/>
    </w:p>
    <w:p w14:paraId="53599C55" w14:textId="77777777" w:rsidR="00A05C21" w:rsidRPr="000C4E6C"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0C4E6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CD897" w14:textId="77777777" w:rsidR="00ED62A0" w:rsidRDefault="00ED62A0">
      <w:r>
        <w:separator/>
      </w:r>
    </w:p>
  </w:endnote>
  <w:endnote w:type="continuationSeparator" w:id="0">
    <w:p w14:paraId="7C4903CE" w14:textId="77777777" w:rsidR="00ED62A0" w:rsidRDefault="00ED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2B3C2" w14:textId="77777777" w:rsidR="00ED62A0" w:rsidRDefault="00ED62A0">
      <w:r>
        <w:separator/>
      </w:r>
    </w:p>
  </w:footnote>
  <w:footnote w:type="continuationSeparator" w:id="0">
    <w:p w14:paraId="7BBD9961" w14:textId="77777777" w:rsidR="00ED62A0" w:rsidRDefault="00ED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4373" w14:textId="77777777" w:rsidR="00961A1A" w:rsidRDefault="00961A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5A64"/>
    <w:multiLevelType w:val="hybridMultilevel"/>
    <w:tmpl w:val="6F744FA8"/>
    <w:lvl w:ilvl="0" w:tplc="8CD2ECD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1E3695A"/>
    <w:multiLevelType w:val="hybridMultilevel"/>
    <w:tmpl w:val="F5B4801A"/>
    <w:lvl w:ilvl="0" w:tplc="09B609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F5E41A7"/>
    <w:multiLevelType w:val="hybridMultilevel"/>
    <w:tmpl w:val="32B81262"/>
    <w:lvl w:ilvl="0" w:tplc="DED04C5E">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933B87"/>
    <w:multiLevelType w:val="hybridMultilevel"/>
    <w:tmpl w:val="4E22D8C4"/>
    <w:lvl w:ilvl="0" w:tplc="783CF186">
      <w:start w:val="1"/>
      <w:numFmt w:val="decimal"/>
      <w:lvlText w:val="%1."/>
      <w:lvlJc w:val="left"/>
      <w:pPr>
        <w:ind w:left="570" w:hanging="57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970AE2"/>
    <w:multiLevelType w:val="hybridMultilevel"/>
    <w:tmpl w:val="70501D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6D356BD1"/>
    <w:multiLevelType w:val="hybridMultilevel"/>
    <w:tmpl w:val="C4CA17F2"/>
    <w:lvl w:ilvl="0" w:tplc="5AB8DE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4859825">
    <w:abstractNumId w:val="1"/>
  </w:num>
  <w:num w:numId="2" w16cid:durableId="20906262">
    <w:abstractNumId w:val="5"/>
  </w:num>
  <w:num w:numId="3" w16cid:durableId="707029005">
    <w:abstractNumId w:val="6"/>
  </w:num>
  <w:num w:numId="4" w16cid:durableId="1440950537">
    <w:abstractNumId w:val="3"/>
  </w:num>
  <w:num w:numId="5" w16cid:durableId="553853061">
    <w:abstractNumId w:val="10"/>
  </w:num>
  <w:num w:numId="6" w16cid:durableId="1354845570">
    <w:abstractNumId w:val="4"/>
  </w:num>
  <w:num w:numId="7" w16cid:durableId="1913080298">
    <w:abstractNumId w:val="8"/>
  </w:num>
  <w:num w:numId="8" w16cid:durableId="1518424548">
    <w:abstractNumId w:val="14"/>
  </w:num>
  <w:num w:numId="9" w16cid:durableId="367411125">
    <w:abstractNumId w:val="9"/>
  </w:num>
  <w:num w:numId="10" w16cid:durableId="251403515">
    <w:abstractNumId w:val="7"/>
  </w:num>
  <w:num w:numId="11" w16cid:durableId="810827089">
    <w:abstractNumId w:val="2"/>
  </w:num>
  <w:num w:numId="12" w16cid:durableId="914511842">
    <w:abstractNumId w:val="13"/>
  </w:num>
  <w:num w:numId="13" w16cid:durableId="635450472">
    <w:abstractNumId w:val="0"/>
  </w:num>
  <w:num w:numId="14" w16cid:durableId="1205601284">
    <w:abstractNumId w:val="12"/>
  </w:num>
  <w:num w:numId="15" w16cid:durableId="76626876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3C"/>
    <w:rsid w:val="000028C6"/>
    <w:rsid w:val="000028DA"/>
    <w:rsid w:val="00002986"/>
    <w:rsid w:val="00002A37"/>
    <w:rsid w:val="00003743"/>
    <w:rsid w:val="0000446D"/>
    <w:rsid w:val="000046E3"/>
    <w:rsid w:val="000047D8"/>
    <w:rsid w:val="000048EC"/>
    <w:rsid w:val="00004E6A"/>
    <w:rsid w:val="000050E2"/>
    <w:rsid w:val="0000518C"/>
    <w:rsid w:val="0000519F"/>
    <w:rsid w:val="000052C9"/>
    <w:rsid w:val="00005D45"/>
    <w:rsid w:val="00006446"/>
    <w:rsid w:val="00006896"/>
    <w:rsid w:val="00007686"/>
    <w:rsid w:val="00007CDC"/>
    <w:rsid w:val="00007ECF"/>
    <w:rsid w:val="00010407"/>
    <w:rsid w:val="0001053E"/>
    <w:rsid w:val="00010684"/>
    <w:rsid w:val="000109FA"/>
    <w:rsid w:val="000112BC"/>
    <w:rsid w:val="00011B13"/>
    <w:rsid w:val="00011B28"/>
    <w:rsid w:val="00011DF8"/>
    <w:rsid w:val="00011EBB"/>
    <w:rsid w:val="00012332"/>
    <w:rsid w:val="00012A16"/>
    <w:rsid w:val="00012F29"/>
    <w:rsid w:val="00014329"/>
    <w:rsid w:val="0001484B"/>
    <w:rsid w:val="0001535B"/>
    <w:rsid w:val="00015874"/>
    <w:rsid w:val="00015D15"/>
    <w:rsid w:val="00015EE5"/>
    <w:rsid w:val="00016427"/>
    <w:rsid w:val="00016B0E"/>
    <w:rsid w:val="00016F70"/>
    <w:rsid w:val="00016F9D"/>
    <w:rsid w:val="000171BD"/>
    <w:rsid w:val="0001765A"/>
    <w:rsid w:val="00017C53"/>
    <w:rsid w:val="000203DC"/>
    <w:rsid w:val="00020424"/>
    <w:rsid w:val="000205EF"/>
    <w:rsid w:val="00020A64"/>
    <w:rsid w:val="00020DAB"/>
    <w:rsid w:val="00020FF0"/>
    <w:rsid w:val="000210A6"/>
    <w:rsid w:val="000214EB"/>
    <w:rsid w:val="0002186F"/>
    <w:rsid w:val="000218CF"/>
    <w:rsid w:val="000218EC"/>
    <w:rsid w:val="000226DC"/>
    <w:rsid w:val="000229AA"/>
    <w:rsid w:val="00023FB4"/>
    <w:rsid w:val="00023FEE"/>
    <w:rsid w:val="000250FF"/>
    <w:rsid w:val="00025440"/>
    <w:rsid w:val="0002545B"/>
    <w:rsid w:val="0002564D"/>
    <w:rsid w:val="00025ECA"/>
    <w:rsid w:val="000264FF"/>
    <w:rsid w:val="000272C0"/>
    <w:rsid w:val="00027935"/>
    <w:rsid w:val="000307FF"/>
    <w:rsid w:val="00030E34"/>
    <w:rsid w:val="000311BF"/>
    <w:rsid w:val="0003164E"/>
    <w:rsid w:val="0003231E"/>
    <w:rsid w:val="000325B8"/>
    <w:rsid w:val="00033893"/>
    <w:rsid w:val="00033A33"/>
    <w:rsid w:val="00033B4E"/>
    <w:rsid w:val="00033CED"/>
    <w:rsid w:val="00033F75"/>
    <w:rsid w:val="00034BE4"/>
    <w:rsid w:val="00034C15"/>
    <w:rsid w:val="0003565E"/>
    <w:rsid w:val="0003566C"/>
    <w:rsid w:val="000357AD"/>
    <w:rsid w:val="00036337"/>
    <w:rsid w:val="0003635E"/>
    <w:rsid w:val="00036374"/>
    <w:rsid w:val="0003688D"/>
    <w:rsid w:val="00036BA1"/>
    <w:rsid w:val="00036EEC"/>
    <w:rsid w:val="00036F23"/>
    <w:rsid w:val="00037C6A"/>
    <w:rsid w:val="00037D60"/>
    <w:rsid w:val="00040406"/>
    <w:rsid w:val="00040484"/>
    <w:rsid w:val="00040AA9"/>
    <w:rsid w:val="00040B41"/>
    <w:rsid w:val="00040DDC"/>
    <w:rsid w:val="000422E2"/>
    <w:rsid w:val="00042653"/>
    <w:rsid w:val="000427B9"/>
    <w:rsid w:val="00042F22"/>
    <w:rsid w:val="00043094"/>
    <w:rsid w:val="00043839"/>
    <w:rsid w:val="00043E65"/>
    <w:rsid w:val="00043E7E"/>
    <w:rsid w:val="0004426D"/>
    <w:rsid w:val="000444EF"/>
    <w:rsid w:val="00044AD1"/>
    <w:rsid w:val="00045660"/>
    <w:rsid w:val="000459A2"/>
    <w:rsid w:val="000460BB"/>
    <w:rsid w:val="00046743"/>
    <w:rsid w:val="0004702D"/>
    <w:rsid w:val="00047360"/>
    <w:rsid w:val="000478BA"/>
    <w:rsid w:val="00047E9E"/>
    <w:rsid w:val="0005063A"/>
    <w:rsid w:val="00051468"/>
    <w:rsid w:val="00051505"/>
    <w:rsid w:val="000517F3"/>
    <w:rsid w:val="00051FC6"/>
    <w:rsid w:val="00052444"/>
    <w:rsid w:val="000524D3"/>
    <w:rsid w:val="00052949"/>
    <w:rsid w:val="00052988"/>
    <w:rsid w:val="00052A07"/>
    <w:rsid w:val="00052CBF"/>
    <w:rsid w:val="00052CDE"/>
    <w:rsid w:val="00052EEE"/>
    <w:rsid w:val="0005317A"/>
    <w:rsid w:val="00053388"/>
    <w:rsid w:val="000534E3"/>
    <w:rsid w:val="00054226"/>
    <w:rsid w:val="00054D4A"/>
    <w:rsid w:val="000559BF"/>
    <w:rsid w:val="00055E31"/>
    <w:rsid w:val="0005606A"/>
    <w:rsid w:val="00056206"/>
    <w:rsid w:val="000564D1"/>
    <w:rsid w:val="00057117"/>
    <w:rsid w:val="00057296"/>
    <w:rsid w:val="00057AF1"/>
    <w:rsid w:val="00060470"/>
    <w:rsid w:val="00060732"/>
    <w:rsid w:val="00060EC2"/>
    <w:rsid w:val="0006128F"/>
    <w:rsid w:val="00061295"/>
    <w:rsid w:val="00061381"/>
    <w:rsid w:val="000616E7"/>
    <w:rsid w:val="00062385"/>
    <w:rsid w:val="000623F9"/>
    <w:rsid w:val="0006263B"/>
    <w:rsid w:val="000629D4"/>
    <w:rsid w:val="00062C27"/>
    <w:rsid w:val="0006317C"/>
    <w:rsid w:val="00063351"/>
    <w:rsid w:val="000635E8"/>
    <w:rsid w:val="00063AF0"/>
    <w:rsid w:val="00063F22"/>
    <w:rsid w:val="0006412E"/>
    <w:rsid w:val="000642F8"/>
    <w:rsid w:val="0006487E"/>
    <w:rsid w:val="0006597D"/>
    <w:rsid w:val="00065E1A"/>
    <w:rsid w:val="000662A5"/>
    <w:rsid w:val="000662F5"/>
    <w:rsid w:val="000668A7"/>
    <w:rsid w:val="00066FBC"/>
    <w:rsid w:val="000676C9"/>
    <w:rsid w:val="00067772"/>
    <w:rsid w:val="00067DE8"/>
    <w:rsid w:val="000703A4"/>
    <w:rsid w:val="0007156F"/>
    <w:rsid w:val="00071612"/>
    <w:rsid w:val="00071ACB"/>
    <w:rsid w:val="00071B0E"/>
    <w:rsid w:val="0007208C"/>
    <w:rsid w:val="000721C1"/>
    <w:rsid w:val="000730F5"/>
    <w:rsid w:val="0007388F"/>
    <w:rsid w:val="000739EF"/>
    <w:rsid w:val="00073B81"/>
    <w:rsid w:val="000741C0"/>
    <w:rsid w:val="00074330"/>
    <w:rsid w:val="000743BD"/>
    <w:rsid w:val="00074CB8"/>
    <w:rsid w:val="00074FC9"/>
    <w:rsid w:val="000751C4"/>
    <w:rsid w:val="00075ADA"/>
    <w:rsid w:val="00075F52"/>
    <w:rsid w:val="00076189"/>
    <w:rsid w:val="0007620B"/>
    <w:rsid w:val="000767F7"/>
    <w:rsid w:val="00076D87"/>
    <w:rsid w:val="0007797F"/>
    <w:rsid w:val="00077BC6"/>
    <w:rsid w:val="00077CC5"/>
    <w:rsid w:val="00077E5F"/>
    <w:rsid w:val="0008036A"/>
    <w:rsid w:val="00080A79"/>
    <w:rsid w:val="00080B1B"/>
    <w:rsid w:val="000814EB"/>
    <w:rsid w:val="00081AE6"/>
    <w:rsid w:val="00081F87"/>
    <w:rsid w:val="000820E5"/>
    <w:rsid w:val="00082285"/>
    <w:rsid w:val="000823E3"/>
    <w:rsid w:val="00082445"/>
    <w:rsid w:val="000827F0"/>
    <w:rsid w:val="00083C1E"/>
    <w:rsid w:val="0008419C"/>
    <w:rsid w:val="00084802"/>
    <w:rsid w:val="00084A62"/>
    <w:rsid w:val="00085510"/>
    <w:rsid w:val="000855EB"/>
    <w:rsid w:val="00085B52"/>
    <w:rsid w:val="000866DB"/>
    <w:rsid w:val="000866F2"/>
    <w:rsid w:val="00086F8F"/>
    <w:rsid w:val="0009009F"/>
    <w:rsid w:val="00090366"/>
    <w:rsid w:val="000903C4"/>
    <w:rsid w:val="00090724"/>
    <w:rsid w:val="000909D2"/>
    <w:rsid w:val="00090A9E"/>
    <w:rsid w:val="00090D5C"/>
    <w:rsid w:val="00091107"/>
    <w:rsid w:val="00091557"/>
    <w:rsid w:val="00091B13"/>
    <w:rsid w:val="00091D35"/>
    <w:rsid w:val="00091E87"/>
    <w:rsid w:val="000923D2"/>
    <w:rsid w:val="000924C1"/>
    <w:rsid w:val="000924F0"/>
    <w:rsid w:val="00092749"/>
    <w:rsid w:val="000932B7"/>
    <w:rsid w:val="00093436"/>
    <w:rsid w:val="00093474"/>
    <w:rsid w:val="000934A5"/>
    <w:rsid w:val="0009493B"/>
    <w:rsid w:val="00094AAC"/>
    <w:rsid w:val="00094B1E"/>
    <w:rsid w:val="00094D3D"/>
    <w:rsid w:val="000950B5"/>
    <w:rsid w:val="0009510F"/>
    <w:rsid w:val="00095F26"/>
    <w:rsid w:val="000961E5"/>
    <w:rsid w:val="000962F5"/>
    <w:rsid w:val="00096581"/>
    <w:rsid w:val="00097787"/>
    <w:rsid w:val="00097C1F"/>
    <w:rsid w:val="000A04B3"/>
    <w:rsid w:val="000A0605"/>
    <w:rsid w:val="000A0E1C"/>
    <w:rsid w:val="000A0E9A"/>
    <w:rsid w:val="000A1176"/>
    <w:rsid w:val="000A1B7B"/>
    <w:rsid w:val="000A1D46"/>
    <w:rsid w:val="000A2AA3"/>
    <w:rsid w:val="000A2C77"/>
    <w:rsid w:val="000A2D34"/>
    <w:rsid w:val="000A3078"/>
    <w:rsid w:val="000A34C1"/>
    <w:rsid w:val="000A4FD0"/>
    <w:rsid w:val="000A541B"/>
    <w:rsid w:val="000A55BB"/>
    <w:rsid w:val="000A56F2"/>
    <w:rsid w:val="000A5CDA"/>
    <w:rsid w:val="000A5EEE"/>
    <w:rsid w:val="000A62A8"/>
    <w:rsid w:val="000A6329"/>
    <w:rsid w:val="000A67A7"/>
    <w:rsid w:val="000A6BD9"/>
    <w:rsid w:val="000A6EA2"/>
    <w:rsid w:val="000A70D2"/>
    <w:rsid w:val="000A75DE"/>
    <w:rsid w:val="000A7E52"/>
    <w:rsid w:val="000A7E66"/>
    <w:rsid w:val="000B0208"/>
    <w:rsid w:val="000B15CD"/>
    <w:rsid w:val="000B190F"/>
    <w:rsid w:val="000B1999"/>
    <w:rsid w:val="000B1CCD"/>
    <w:rsid w:val="000B236B"/>
    <w:rsid w:val="000B2719"/>
    <w:rsid w:val="000B3971"/>
    <w:rsid w:val="000B3A8F"/>
    <w:rsid w:val="000B3B7A"/>
    <w:rsid w:val="000B3E26"/>
    <w:rsid w:val="000B3FED"/>
    <w:rsid w:val="000B40B5"/>
    <w:rsid w:val="000B4AB9"/>
    <w:rsid w:val="000B4D03"/>
    <w:rsid w:val="000B5785"/>
    <w:rsid w:val="000B58C3"/>
    <w:rsid w:val="000B5AB7"/>
    <w:rsid w:val="000B5BE7"/>
    <w:rsid w:val="000B5EE3"/>
    <w:rsid w:val="000B61E9"/>
    <w:rsid w:val="000B6C12"/>
    <w:rsid w:val="000C023A"/>
    <w:rsid w:val="000C0310"/>
    <w:rsid w:val="000C0655"/>
    <w:rsid w:val="000C156E"/>
    <w:rsid w:val="000C165A"/>
    <w:rsid w:val="000C2047"/>
    <w:rsid w:val="000C295C"/>
    <w:rsid w:val="000C2D43"/>
    <w:rsid w:val="000C2E19"/>
    <w:rsid w:val="000C3034"/>
    <w:rsid w:val="000C30AB"/>
    <w:rsid w:val="000C3191"/>
    <w:rsid w:val="000C3689"/>
    <w:rsid w:val="000C37C8"/>
    <w:rsid w:val="000C3BA5"/>
    <w:rsid w:val="000C3D18"/>
    <w:rsid w:val="000C4012"/>
    <w:rsid w:val="000C4553"/>
    <w:rsid w:val="000C4617"/>
    <w:rsid w:val="000C4E6C"/>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580"/>
    <w:rsid w:val="000D4715"/>
    <w:rsid w:val="000D4797"/>
    <w:rsid w:val="000D4860"/>
    <w:rsid w:val="000D4A90"/>
    <w:rsid w:val="000D4BB9"/>
    <w:rsid w:val="000D4E13"/>
    <w:rsid w:val="000D4FFB"/>
    <w:rsid w:val="000D5019"/>
    <w:rsid w:val="000D515B"/>
    <w:rsid w:val="000D552D"/>
    <w:rsid w:val="000D56DD"/>
    <w:rsid w:val="000D59F1"/>
    <w:rsid w:val="000D5E02"/>
    <w:rsid w:val="000D68C1"/>
    <w:rsid w:val="000D6BB3"/>
    <w:rsid w:val="000D7A7C"/>
    <w:rsid w:val="000D7A9E"/>
    <w:rsid w:val="000D7F72"/>
    <w:rsid w:val="000E035F"/>
    <w:rsid w:val="000E0527"/>
    <w:rsid w:val="000E0806"/>
    <w:rsid w:val="000E0F5A"/>
    <w:rsid w:val="000E1E37"/>
    <w:rsid w:val="000E1E92"/>
    <w:rsid w:val="000E2064"/>
    <w:rsid w:val="000E2E3D"/>
    <w:rsid w:val="000E30F2"/>
    <w:rsid w:val="000E3B70"/>
    <w:rsid w:val="000E447C"/>
    <w:rsid w:val="000E5385"/>
    <w:rsid w:val="000E54C1"/>
    <w:rsid w:val="000E56D5"/>
    <w:rsid w:val="000E5F28"/>
    <w:rsid w:val="000E5F5E"/>
    <w:rsid w:val="000E6154"/>
    <w:rsid w:val="000E6197"/>
    <w:rsid w:val="000E632A"/>
    <w:rsid w:val="000E6E22"/>
    <w:rsid w:val="000E6F94"/>
    <w:rsid w:val="000E71A1"/>
    <w:rsid w:val="000E7799"/>
    <w:rsid w:val="000E797F"/>
    <w:rsid w:val="000E7F82"/>
    <w:rsid w:val="000F0129"/>
    <w:rsid w:val="000F06D6"/>
    <w:rsid w:val="000F0EB1"/>
    <w:rsid w:val="000F1106"/>
    <w:rsid w:val="000F1817"/>
    <w:rsid w:val="000F21D0"/>
    <w:rsid w:val="000F27E0"/>
    <w:rsid w:val="000F2CBA"/>
    <w:rsid w:val="000F2F61"/>
    <w:rsid w:val="000F2FE4"/>
    <w:rsid w:val="000F33B1"/>
    <w:rsid w:val="000F38C9"/>
    <w:rsid w:val="000F3BE9"/>
    <w:rsid w:val="000F3F6C"/>
    <w:rsid w:val="000F41D9"/>
    <w:rsid w:val="000F4BF8"/>
    <w:rsid w:val="000F52D1"/>
    <w:rsid w:val="000F594C"/>
    <w:rsid w:val="000F5BA3"/>
    <w:rsid w:val="000F5EAE"/>
    <w:rsid w:val="000F64C8"/>
    <w:rsid w:val="000F6507"/>
    <w:rsid w:val="000F6B1D"/>
    <w:rsid w:val="000F6DF3"/>
    <w:rsid w:val="000F7402"/>
    <w:rsid w:val="000F7EB1"/>
    <w:rsid w:val="001002FA"/>
    <w:rsid w:val="001005BB"/>
    <w:rsid w:val="001005FF"/>
    <w:rsid w:val="001009A9"/>
    <w:rsid w:val="00100B27"/>
    <w:rsid w:val="0010104D"/>
    <w:rsid w:val="00102042"/>
    <w:rsid w:val="00102245"/>
    <w:rsid w:val="00102423"/>
    <w:rsid w:val="00102B21"/>
    <w:rsid w:val="00103657"/>
    <w:rsid w:val="0010441A"/>
    <w:rsid w:val="00104436"/>
    <w:rsid w:val="00104FA6"/>
    <w:rsid w:val="00105D60"/>
    <w:rsid w:val="0010626A"/>
    <w:rsid w:val="001062FB"/>
    <w:rsid w:val="001063E6"/>
    <w:rsid w:val="0010643D"/>
    <w:rsid w:val="00106BD9"/>
    <w:rsid w:val="00106E56"/>
    <w:rsid w:val="00106E59"/>
    <w:rsid w:val="0010716A"/>
    <w:rsid w:val="00107B47"/>
    <w:rsid w:val="001102E5"/>
    <w:rsid w:val="00110591"/>
    <w:rsid w:val="00110DE8"/>
    <w:rsid w:val="001110A6"/>
    <w:rsid w:val="00112186"/>
    <w:rsid w:val="001124AB"/>
    <w:rsid w:val="001124C0"/>
    <w:rsid w:val="001127B3"/>
    <w:rsid w:val="001129A9"/>
    <w:rsid w:val="001131BE"/>
    <w:rsid w:val="00113CF4"/>
    <w:rsid w:val="00113E05"/>
    <w:rsid w:val="0011412C"/>
    <w:rsid w:val="00114144"/>
    <w:rsid w:val="00114664"/>
    <w:rsid w:val="00114A7A"/>
    <w:rsid w:val="00114F65"/>
    <w:rsid w:val="001153EA"/>
    <w:rsid w:val="00115643"/>
    <w:rsid w:val="001158A9"/>
    <w:rsid w:val="0011597D"/>
    <w:rsid w:val="00115B58"/>
    <w:rsid w:val="00115CFF"/>
    <w:rsid w:val="00115D27"/>
    <w:rsid w:val="0011620A"/>
    <w:rsid w:val="00116641"/>
    <w:rsid w:val="00116765"/>
    <w:rsid w:val="00116993"/>
    <w:rsid w:val="001170DF"/>
    <w:rsid w:val="001206CC"/>
    <w:rsid w:val="00120E1E"/>
    <w:rsid w:val="00120EEB"/>
    <w:rsid w:val="00121254"/>
    <w:rsid w:val="0012137B"/>
    <w:rsid w:val="001219F5"/>
    <w:rsid w:val="00121A20"/>
    <w:rsid w:val="00121B83"/>
    <w:rsid w:val="00121E70"/>
    <w:rsid w:val="0012253B"/>
    <w:rsid w:val="0012290A"/>
    <w:rsid w:val="00122F32"/>
    <w:rsid w:val="00123204"/>
    <w:rsid w:val="0012377F"/>
    <w:rsid w:val="00123E57"/>
    <w:rsid w:val="00124140"/>
    <w:rsid w:val="00124314"/>
    <w:rsid w:val="00124A73"/>
    <w:rsid w:val="00124CBE"/>
    <w:rsid w:val="00124DEB"/>
    <w:rsid w:val="0012579B"/>
    <w:rsid w:val="00125FED"/>
    <w:rsid w:val="00126779"/>
    <w:rsid w:val="00126B4A"/>
    <w:rsid w:val="00126BC7"/>
    <w:rsid w:val="00126F9F"/>
    <w:rsid w:val="001300C0"/>
    <w:rsid w:val="00130287"/>
    <w:rsid w:val="0013033E"/>
    <w:rsid w:val="00130AB8"/>
    <w:rsid w:val="00130B66"/>
    <w:rsid w:val="00131C2D"/>
    <w:rsid w:val="00131E43"/>
    <w:rsid w:val="0013217B"/>
    <w:rsid w:val="001321DD"/>
    <w:rsid w:val="0013223A"/>
    <w:rsid w:val="00132597"/>
    <w:rsid w:val="00132D9A"/>
    <w:rsid w:val="00132FD0"/>
    <w:rsid w:val="0013347A"/>
    <w:rsid w:val="00133483"/>
    <w:rsid w:val="0013379F"/>
    <w:rsid w:val="00133966"/>
    <w:rsid w:val="001344C0"/>
    <w:rsid w:val="001346FA"/>
    <w:rsid w:val="00134998"/>
    <w:rsid w:val="00135252"/>
    <w:rsid w:val="00135257"/>
    <w:rsid w:val="0013588F"/>
    <w:rsid w:val="001366FD"/>
    <w:rsid w:val="0013684E"/>
    <w:rsid w:val="00136B2C"/>
    <w:rsid w:val="001371C3"/>
    <w:rsid w:val="00137241"/>
    <w:rsid w:val="00137444"/>
    <w:rsid w:val="00137AB5"/>
    <w:rsid w:val="00137F0B"/>
    <w:rsid w:val="00137FD9"/>
    <w:rsid w:val="001402F9"/>
    <w:rsid w:val="001408F0"/>
    <w:rsid w:val="00140A94"/>
    <w:rsid w:val="00141188"/>
    <w:rsid w:val="00141434"/>
    <w:rsid w:val="00141A29"/>
    <w:rsid w:val="00142488"/>
    <w:rsid w:val="00142F21"/>
    <w:rsid w:val="00143112"/>
    <w:rsid w:val="00143FCA"/>
    <w:rsid w:val="00144B3F"/>
    <w:rsid w:val="00144D8D"/>
    <w:rsid w:val="001456EB"/>
    <w:rsid w:val="001463F4"/>
    <w:rsid w:val="0014733E"/>
    <w:rsid w:val="00147C8C"/>
    <w:rsid w:val="0015027A"/>
    <w:rsid w:val="001511CD"/>
    <w:rsid w:val="001511DC"/>
    <w:rsid w:val="001513B1"/>
    <w:rsid w:val="00151E23"/>
    <w:rsid w:val="00151EF1"/>
    <w:rsid w:val="001526E0"/>
    <w:rsid w:val="00152BA6"/>
    <w:rsid w:val="00152D80"/>
    <w:rsid w:val="0015363B"/>
    <w:rsid w:val="001538A8"/>
    <w:rsid w:val="00153932"/>
    <w:rsid w:val="00153EFC"/>
    <w:rsid w:val="00154299"/>
    <w:rsid w:val="001543AA"/>
    <w:rsid w:val="00154411"/>
    <w:rsid w:val="001547EF"/>
    <w:rsid w:val="00154886"/>
    <w:rsid w:val="00154D8C"/>
    <w:rsid w:val="001551B5"/>
    <w:rsid w:val="001559E5"/>
    <w:rsid w:val="00155EC4"/>
    <w:rsid w:val="001561C8"/>
    <w:rsid w:val="001566BD"/>
    <w:rsid w:val="00157099"/>
    <w:rsid w:val="00157B08"/>
    <w:rsid w:val="00157CE2"/>
    <w:rsid w:val="00157ED5"/>
    <w:rsid w:val="001605D8"/>
    <w:rsid w:val="00160ACF"/>
    <w:rsid w:val="001610EB"/>
    <w:rsid w:val="001615C3"/>
    <w:rsid w:val="00162501"/>
    <w:rsid w:val="00162558"/>
    <w:rsid w:val="00162689"/>
    <w:rsid w:val="00162836"/>
    <w:rsid w:val="00163727"/>
    <w:rsid w:val="00163E9D"/>
    <w:rsid w:val="00165316"/>
    <w:rsid w:val="00165327"/>
    <w:rsid w:val="00165545"/>
    <w:rsid w:val="001657D2"/>
    <w:rsid w:val="00165817"/>
    <w:rsid w:val="001659C1"/>
    <w:rsid w:val="00166588"/>
    <w:rsid w:val="00166B17"/>
    <w:rsid w:val="00166BB5"/>
    <w:rsid w:val="00166E79"/>
    <w:rsid w:val="00167A5F"/>
    <w:rsid w:val="001703BE"/>
    <w:rsid w:val="00170525"/>
    <w:rsid w:val="00170DBC"/>
    <w:rsid w:val="001710FA"/>
    <w:rsid w:val="0017158C"/>
    <w:rsid w:val="00171854"/>
    <w:rsid w:val="001725DC"/>
    <w:rsid w:val="00172667"/>
    <w:rsid w:val="001728F1"/>
    <w:rsid w:val="00172ECF"/>
    <w:rsid w:val="00173A8E"/>
    <w:rsid w:val="00173B6C"/>
    <w:rsid w:val="00173E4C"/>
    <w:rsid w:val="001746B6"/>
    <w:rsid w:val="00174FA7"/>
    <w:rsid w:val="00175552"/>
    <w:rsid w:val="00175D81"/>
    <w:rsid w:val="00176A65"/>
    <w:rsid w:val="00176F4C"/>
    <w:rsid w:val="00177336"/>
    <w:rsid w:val="00177467"/>
    <w:rsid w:val="001778AF"/>
    <w:rsid w:val="00180C2D"/>
    <w:rsid w:val="001810E2"/>
    <w:rsid w:val="001812C6"/>
    <w:rsid w:val="0018143F"/>
    <w:rsid w:val="00181CBE"/>
    <w:rsid w:val="00182521"/>
    <w:rsid w:val="00182D10"/>
    <w:rsid w:val="001835BF"/>
    <w:rsid w:val="00183B26"/>
    <w:rsid w:val="00183C22"/>
    <w:rsid w:val="00184647"/>
    <w:rsid w:val="00184CA1"/>
    <w:rsid w:val="0018545E"/>
    <w:rsid w:val="001855AA"/>
    <w:rsid w:val="00185A98"/>
    <w:rsid w:val="0018646A"/>
    <w:rsid w:val="0018670A"/>
    <w:rsid w:val="0018714B"/>
    <w:rsid w:val="00187327"/>
    <w:rsid w:val="00187576"/>
    <w:rsid w:val="001877F2"/>
    <w:rsid w:val="00187968"/>
    <w:rsid w:val="00187BD1"/>
    <w:rsid w:val="00187D8A"/>
    <w:rsid w:val="00190AC1"/>
    <w:rsid w:val="00190E87"/>
    <w:rsid w:val="00190F6C"/>
    <w:rsid w:val="001910F8"/>
    <w:rsid w:val="00191312"/>
    <w:rsid w:val="00191929"/>
    <w:rsid w:val="001921D3"/>
    <w:rsid w:val="00192649"/>
    <w:rsid w:val="0019271E"/>
    <w:rsid w:val="001933AA"/>
    <w:rsid w:val="0019341A"/>
    <w:rsid w:val="00193820"/>
    <w:rsid w:val="00193C64"/>
    <w:rsid w:val="00193F75"/>
    <w:rsid w:val="0019419A"/>
    <w:rsid w:val="001945F6"/>
    <w:rsid w:val="00194968"/>
    <w:rsid w:val="001949FE"/>
    <w:rsid w:val="00194D4D"/>
    <w:rsid w:val="00195060"/>
    <w:rsid w:val="0019567D"/>
    <w:rsid w:val="001956D0"/>
    <w:rsid w:val="00195779"/>
    <w:rsid w:val="00195A74"/>
    <w:rsid w:val="001962E3"/>
    <w:rsid w:val="001965DE"/>
    <w:rsid w:val="00197456"/>
    <w:rsid w:val="001976E7"/>
    <w:rsid w:val="001977B5"/>
    <w:rsid w:val="00197A3F"/>
    <w:rsid w:val="00197DF9"/>
    <w:rsid w:val="00197E05"/>
    <w:rsid w:val="001A0948"/>
    <w:rsid w:val="001A161B"/>
    <w:rsid w:val="001A16EB"/>
    <w:rsid w:val="001A1987"/>
    <w:rsid w:val="001A1AE7"/>
    <w:rsid w:val="001A1D9E"/>
    <w:rsid w:val="001A1ECA"/>
    <w:rsid w:val="001A2489"/>
    <w:rsid w:val="001A2564"/>
    <w:rsid w:val="001A2C64"/>
    <w:rsid w:val="001A352D"/>
    <w:rsid w:val="001A39C1"/>
    <w:rsid w:val="001A3C2F"/>
    <w:rsid w:val="001A4230"/>
    <w:rsid w:val="001A4F0E"/>
    <w:rsid w:val="001A5680"/>
    <w:rsid w:val="001A6173"/>
    <w:rsid w:val="001A697D"/>
    <w:rsid w:val="001A6A1F"/>
    <w:rsid w:val="001A6B34"/>
    <w:rsid w:val="001A6C34"/>
    <w:rsid w:val="001A6CBA"/>
    <w:rsid w:val="001A6E74"/>
    <w:rsid w:val="001A7513"/>
    <w:rsid w:val="001A7EA0"/>
    <w:rsid w:val="001A7ED5"/>
    <w:rsid w:val="001B0131"/>
    <w:rsid w:val="001B01EF"/>
    <w:rsid w:val="001B03EA"/>
    <w:rsid w:val="001B05F9"/>
    <w:rsid w:val="001B0B6C"/>
    <w:rsid w:val="001B0D97"/>
    <w:rsid w:val="001B1131"/>
    <w:rsid w:val="001B116F"/>
    <w:rsid w:val="001B1E87"/>
    <w:rsid w:val="001B2173"/>
    <w:rsid w:val="001B23B7"/>
    <w:rsid w:val="001B25B8"/>
    <w:rsid w:val="001B2FE8"/>
    <w:rsid w:val="001B341B"/>
    <w:rsid w:val="001B36C8"/>
    <w:rsid w:val="001B39F7"/>
    <w:rsid w:val="001B3AF2"/>
    <w:rsid w:val="001B4782"/>
    <w:rsid w:val="001B4BF7"/>
    <w:rsid w:val="001B4ED6"/>
    <w:rsid w:val="001B4F47"/>
    <w:rsid w:val="001B5001"/>
    <w:rsid w:val="001B5A5D"/>
    <w:rsid w:val="001B6557"/>
    <w:rsid w:val="001B65B7"/>
    <w:rsid w:val="001B65D6"/>
    <w:rsid w:val="001B6675"/>
    <w:rsid w:val="001B69D7"/>
    <w:rsid w:val="001B6FE0"/>
    <w:rsid w:val="001B7529"/>
    <w:rsid w:val="001B771C"/>
    <w:rsid w:val="001C0639"/>
    <w:rsid w:val="001C07D4"/>
    <w:rsid w:val="001C0F7D"/>
    <w:rsid w:val="001C10C5"/>
    <w:rsid w:val="001C1C7C"/>
    <w:rsid w:val="001C1CE5"/>
    <w:rsid w:val="001C1E92"/>
    <w:rsid w:val="001C28CD"/>
    <w:rsid w:val="001C3098"/>
    <w:rsid w:val="001C3314"/>
    <w:rsid w:val="001C39BB"/>
    <w:rsid w:val="001C3A37"/>
    <w:rsid w:val="001C3D2A"/>
    <w:rsid w:val="001C4BAE"/>
    <w:rsid w:val="001C51B6"/>
    <w:rsid w:val="001C53C5"/>
    <w:rsid w:val="001C55FF"/>
    <w:rsid w:val="001C560B"/>
    <w:rsid w:val="001C560F"/>
    <w:rsid w:val="001C58C0"/>
    <w:rsid w:val="001C606C"/>
    <w:rsid w:val="001C6A5F"/>
    <w:rsid w:val="001C6B34"/>
    <w:rsid w:val="001C6B7C"/>
    <w:rsid w:val="001C6C45"/>
    <w:rsid w:val="001C6E1D"/>
    <w:rsid w:val="001C6E5B"/>
    <w:rsid w:val="001C70C7"/>
    <w:rsid w:val="001C7723"/>
    <w:rsid w:val="001C7785"/>
    <w:rsid w:val="001C7D00"/>
    <w:rsid w:val="001D02D9"/>
    <w:rsid w:val="001D03EB"/>
    <w:rsid w:val="001D06BA"/>
    <w:rsid w:val="001D07FF"/>
    <w:rsid w:val="001D09E4"/>
    <w:rsid w:val="001D0A18"/>
    <w:rsid w:val="001D0E6B"/>
    <w:rsid w:val="001D1199"/>
    <w:rsid w:val="001D131D"/>
    <w:rsid w:val="001D1514"/>
    <w:rsid w:val="001D1698"/>
    <w:rsid w:val="001D179D"/>
    <w:rsid w:val="001D1A04"/>
    <w:rsid w:val="001D1EB2"/>
    <w:rsid w:val="001D2FDF"/>
    <w:rsid w:val="001D3020"/>
    <w:rsid w:val="001D44B7"/>
    <w:rsid w:val="001D462F"/>
    <w:rsid w:val="001D48F7"/>
    <w:rsid w:val="001D4B4C"/>
    <w:rsid w:val="001D4BBD"/>
    <w:rsid w:val="001D51BA"/>
    <w:rsid w:val="001D5864"/>
    <w:rsid w:val="001D5E9E"/>
    <w:rsid w:val="001D6008"/>
    <w:rsid w:val="001D6106"/>
    <w:rsid w:val="001D6342"/>
    <w:rsid w:val="001D6D53"/>
    <w:rsid w:val="001D6E41"/>
    <w:rsid w:val="001D7046"/>
    <w:rsid w:val="001D78D2"/>
    <w:rsid w:val="001D7B20"/>
    <w:rsid w:val="001E062F"/>
    <w:rsid w:val="001E069A"/>
    <w:rsid w:val="001E0D71"/>
    <w:rsid w:val="001E1138"/>
    <w:rsid w:val="001E132C"/>
    <w:rsid w:val="001E1805"/>
    <w:rsid w:val="001E1B43"/>
    <w:rsid w:val="001E1CE7"/>
    <w:rsid w:val="001E28F4"/>
    <w:rsid w:val="001E2AF1"/>
    <w:rsid w:val="001E3CA1"/>
    <w:rsid w:val="001E3CD9"/>
    <w:rsid w:val="001E3DAD"/>
    <w:rsid w:val="001E3F09"/>
    <w:rsid w:val="001E4732"/>
    <w:rsid w:val="001E482E"/>
    <w:rsid w:val="001E48D9"/>
    <w:rsid w:val="001E4E45"/>
    <w:rsid w:val="001E5163"/>
    <w:rsid w:val="001E520E"/>
    <w:rsid w:val="001E579E"/>
    <w:rsid w:val="001E5843"/>
    <w:rsid w:val="001E58E2"/>
    <w:rsid w:val="001E6F4F"/>
    <w:rsid w:val="001E783A"/>
    <w:rsid w:val="001E7980"/>
    <w:rsid w:val="001E7A3D"/>
    <w:rsid w:val="001E7AED"/>
    <w:rsid w:val="001F058E"/>
    <w:rsid w:val="001F05D1"/>
    <w:rsid w:val="001F0E35"/>
    <w:rsid w:val="001F1D8C"/>
    <w:rsid w:val="001F2302"/>
    <w:rsid w:val="001F2B81"/>
    <w:rsid w:val="001F31D1"/>
    <w:rsid w:val="001F3503"/>
    <w:rsid w:val="001F3916"/>
    <w:rsid w:val="001F3D82"/>
    <w:rsid w:val="001F3E31"/>
    <w:rsid w:val="001F3E50"/>
    <w:rsid w:val="001F3F7C"/>
    <w:rsid w:val="001F3FC2"/>
    <w:rsid w:val="001F406C"/>
    <w:rsid w:val="001F420A"/>
    <w:rsid w:val="001F46E7"/>
    <w:rsid w:val="001F4EC5"/>
    <w:rsid w:val="001F54C5"/>
    <w:rsid w:val="001F5DF5"/>
    <w:rsid w:val="001F620C"/>
    <w:rsid w:val="001F62A6"/>
    <w:rsid w:val="001F65DA"/>
    <w:rsid w:val="001F6609"/>
    <w:rsid w:val="001F662C"/>
    <w:rsid w:val="001F68B9"/>
    <w:rsid w:val="001F6B11"/>
    <w:rsid w:val="001F6E7B"/>
    <w:rsid w:val="001F7074"/>
    <w:rsid w:val="001F7085"/>
    <w:rsid w:val="001F773F"/>
    <w:rsid w:val="001F7A7C"/>
    <w:rsid w:val="001F7C45"/>
    <w:rsid w:val="001F7E2D"/>
    <w:rsid w:val="002000F8"/>
    <w:rsid w:val="00200466"/>
    <w:rsid w:val="00200490"/>
    <w:rsid w:val="002007C3"/>
    <w:rsid w:val="00200BF3"/>
    <w:rsid w:val="002016F4"/>
    <w:rsid w:val="00201963"/>
    <w:rsid w:val="00201F3A"/>
    <w:rsid w:val="00202E05"/>
    <w:rsid w:val="002030EC"/>
    <w:rsid w:val="00203888"/>
    <w:rsid w:val="00203F96"/>
    <w:rsid w:val="002051BD"/>
    <w:rsid w:val="00205325"/>
    <w:rsid w:val="00205B31"/>
    <w:rsid w:val="00205E28"/>
    <w:rsid w:val="0020623C"/>
    <w:rsid w:val="002069B2"/>
    <w:rsid w:val="00206F54"/>
    <w:rsid w:val="002072B3"/>
    <w:rsid w:val="002075E7"/>
    <w:rsid w:val="002076C0"/>
    <w:rsid w:val="00207A4B"/>
    <w:rsid w:val="00207E08"/>
    <w:rsid w:val="00207FA3"/>
    <w:rsid w:val="00210AA0"/>
    <w:rsid w:val="00210DAF"/>
    <w:rsid w:val="00210E4D"/>
    <w:rsid w:val="00210F3F"/>
    <w:rsid w:val="00211097"/>
    <w:rsid w:val="0021295F"/>
    <w:rsid w:val="00212FA3"/>
    <w:rsid w:val="002132CF"/>
    <w:rsid w:val="002133BE"/>
    <w:rsid w:val="00213539"/>
    <w:rsid w:val="00213AAB"/>
    <w:rsid w:val="00214316"/>
    <w:rsid w:val="00214A11"/>
    <w:rsid w:val="00214DA8"/>
    <w:rsid w:val="00214E86"/>
    <w:rsid w:val="00215297"/>
    <w:rsid w:val="00215423"/>
    <w:rsid w:val="00215757"/>
    <w:rsid w:val="002158FA"/>
    <w:rsid w:val="00215926"/>
    <w:rsid w:val="00215B50"/>
    <w:rsid w:val="00216028"/>
    <w:rsid w:val="00216512"/>
    <w:rsid w:val="00216648"/>
    <w:rsid w:val="00216A99"/>
    <w:rsid w:val="00216BBB"/>
    <w:rsid w:val="002176EC"/>
    <w:rsid w:val="00217CDC"/>
    <w:rsid w:val="00217F8D"/>
    <w:rsid w:val="002202D5"/>
    <w:rsid w:val="00220600"/>
    <w:rsid w:val="00220F69"/>
    <w:rsid w:val="002216E4"/>
    <w:rsid w:val="00221BA8"/>
    <w:rsid w:val="002224DB"/>
    <w:rsid w:val="00223458"/>
    <w:rsid w:val="00223F1E"/>
    <w:rsid w:val="00223FCB"/>
    <w:rsid w:val="00224580"/>
    <w:rsid w:val="002248AD"/>
    <w:rsid w:val="00224A45"/>
    <w:rsid w:val="00224D03"/>
    <w:rsid w:val="00224EF8"/>
    <w:rsid w:val="002252C3"/>
    <w:rsid w:val="00225C54"/>
    <w:rsid w:val="00226B62"/>
    <w:rsid w:val="002273B1"/>
    <w:rsid w:val="002302FF"/>
    <w:rsid w:val="00230339"/>
    <w:rsid w:val="00230765"/>
    <w:rsid w:val="00230813"/>
    <w:rsid w:val="00230A86"/>
    <w:rsid w:val="00231472"/>
    <w:rsid w:val="002319D0"/>
    <w:rsid w:val="002319E4"/>
    <w:rsid w:val="00231BF8"/>
    <w:rsid w:val="00232908"/>
    <w:rsid w:val="00232EDD"/>
    <w:rsid w:val="00233420"/>
    <w:rsid w:val="002336F3"/>
    <w:rsid w:val="0023382A"/>
    <w:rsid w:val="00233B11"/>
    <w:rsid w:val="0023469C"/>
    <w:rsid w:val="00234A3F"/>
    <w:rsid w:val="0023515B"/>
    <w:rsid w:val="002352C6"/>
    <w:rsid w:val="0023544B"/>
    <w:rsid w:val="00235632"/>
    <w:rsid w:val="00235872"/>
    <w:rsid w:val="0023589B"/>
    <w:rsid w:val="00236611"/>
    <w:rsid w:val="002366F9"/>
    <w:rsid w:val="00236D53"/>
    <w:rsid w:val="002371B6"/>
    <w:rsid w:val="0023750C"/>
    <w:rsid w:val="00237B2E"/>
    <w:rsid w:val="00240581"/>
    <w:rsid w:val="00240953"/>
    <w:rsid w:val="00240A61"/>
    <w:rsid w:val="00240C99"/>
    <w:rsid w:val="00240D3B"/>
    <w:rsid w:val="00240F39"/>
    <w:rsid w:val="0024112B"/>
    <w:rsid w:val="00241223"/>
    <w:rsid w:val="00241521"/>
    <w:rsid w:val="00241559"/>
    <w:rsid w:val="00241770"/>
    <w:rsid w:val="002417CF"/>
    <w:rsid w:val="00242558"/>
    <w:rsid w:val="00242B6C"/>
    <w:rsid w:val="002435B3"/>
    <w:rsid w:val="002436AB"/>
    <w:rsid w:val="002436E1"/>
    <w:rsid w:val="002438D9"/>
    <w:rsid w:val="00243D19"/>
    <w:rsid w:val="00243EB8"/>
    <w:rsid w:val="002442A8"/>
    <w:rsid w:val="00244F63"/>
    <w:rsid w:val="00245199"/>
    <w:rsid w:val="00245394"/>
    <w:rsid w:val="002453B6"/>
    <w:rsid w:val="002453FD"/>
    <w:rsid w:val="0024542B"/>
    <w:rsid w:val="002458EB"/>
    <w:rsid w:val="00245EDC"/>
    <w:rsid w:val="002462A5"/>
    <w:rsid w:val="002467B8"/>
    <w:rsid w:val="002468AB"/>
    <w:rsid w:val="0024763A"/>
    <w:rsid w:val="00247678"/>
    <w:rsid w:val="002500C8"/>
    <w:rsid w:val="00250B46"/>
    <w:rsid w:val="00250D4D"/>
    <w:rsid w:val="002510C4"/>
    <w:rsid w:val="0025178A"/>
    <w:rsid w:val="002519FD"/>
    <w:rsid w:val="0025262D"/>
    <w:rsid w:val="002526C4"/>
    <w:rsid w:val="00253115"/>
    <w:rsid w:val="002532D8"/>
    <w:rsid w:val="0025422E"/>
    <w:rsid w:val="002547A1"/>
    <w:rsid w:val="002554B9"/>
    <w:rsid w:val="0025606D"/>
    <w:rsid w:val="00256137"/>
    <w:rsid w:val="0025628A"/>
    <w:rsid w:val="00256790"/>
    <w:rsid w:val="0025691E"/>
    <w:rsid w:val="00256A13"/>
    <w:rsid w:val="00257543"/>
    <w:rsid w:val="002601C3"/>
    <w:rsid w:val="0026054C"/>
    <w:rsid w:val="002605E6"/>
    <w:rsid w:val="00260EDC"/>
    <w:rsid w:val="00261551"/>
    <w:rsid w:val="002617E7"/>
    <w:rsid w:val="00261DC9"/>
    <w:rsid w:val="0026224E"/>
    <w:rsid w:val="00262C31"/>
    <w:rsid w:val="002631A4"/>
    <w:rsid w:val="002632A1"/>
    <w:rsid w:val="00263455"/>
    <w:rsid w:val="00263BB6"/>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67D2A"/>
    <w:rsid w:val="00267DD4"/>
    <w:rsid w:val="002700A1"/>
    <w:rsid w:val="0027034C"/>
    <w:rsid w:val="00271057"/>
    <w:rsid w:val="0027137D"/>
    <w:rsid w:val="002713BC"/>
    <w:rsid w:val="0027144F"/>
    <w:rsid w:val="00271727"/>
    <w:rsid w:val="00271790"/>
    <w:rsid w:val="00271813"/>
    <w:rsid w:val="002719CC"/>
    <w:rsid w:val="00271DA9"/>
    <w:rsid w:val="00271E2A"/>
    <w:rsid w:val="00271F3A"/>
    <w:rsid w:val="002722EB"/>
    <w:rsid w:val="00272813"/>
    <w:rsid w:val="00272A66"/>
    <w:rsid w:val="00272A83"/>
    <w:rsid w:val="00273278"/>
    <w:rsid w:val="002732EE"/>
    <w:rsid w:val="00273750"/>
    <w:rsid w:val="002737F4"/>
    <w:rsid w:val="002739A6"/>
    <w:rsid w:val="002753CB"/>
    <w:rsid w:val="00275846"/>
    <w:rsid w:val="00275866"/>
    <w:rsid w:val="00275A8F"/>
    <w:rsid w:val="00276545"/>
    <w:rsid w:val="002778EE"/>
    <w:rsid w:val="00280223"/>
    <w:rsid w:val="002804D3"/>
    <w:rsid w:val="002805F5"/>
    <w:rsid w:val="00280751"/>
    <w:rsid w:val="00280C5F"/>
    <w:rsid w:val="00280D01"/>
    <w:rsid w:val="00281CBD"/>
    <w:rsid w:val="0028254A"/>
    <w:rsid w:val="0028280A"/>
    <w:rsid w:val="0028290E"/>
    <w:rsid w:val="002830E7"/>
    <w:rsid w:val="00283128"/>
    <w:rsid w:val="0028346C"/>
    <w:rsid w:val="00283728"/>
    <w:rsid w:val="00284983"/>
    <w:rsid w:val="0028551E"/>
    <w:rsid w:val="002856B4"/>
    <w:rsid w:val="002857D0"/>
    <w:rsid w:val="00285D49"/>
    <w:rsid w:val="00285E65"/>
    <w:rsid w:val="002860CB"/>
    <w:rsid w:val="00286207"/>
    <w:rsid w:val="00286560"/>
    <w:rsid w:val="0028687F"/>
    <w:rsid w:val="00286ACD"/>
    <w:rsid w:val="002871FB"/>
    <w:rsid w:val="00287838"/>
    <w:rsid w:val="00287897"/>
    <w:rsid w:val="00287BD5"/>
    <w:rsid w:val="0029012D"/>
    <w:rsid w:val="0029036C"/>
    <w:rsid w:val="002904CC"/>
    <w:rsid w:val="0029053F"/>
    <w:rsid w:val="00290590"/>
    <w:rsid w:val="002907B5"/>
    <w:rsid w:val="0029095E"/>
    <w:rsid w:val="00290A95"/>
    <w:rsid w:val="00290C40"/>
    <w:rsid w:val="00290CBE"/>
    <w:rsid w:val="00291548"/>
    <w:rsid w:val="00291AF5"/>
    <w:rsid w:val="00292C0F"/>
    <w:rsid w:val="00292EB7"/>
    <w:rsid w:val="002932B8"/>
    <w:rsid w:val="002948F0"/>
    <w:rsid w:val="00294DD8"/>
    <w:rsid w:val="0029504F"/>
    <w:rsid w:val="0029513B"/>
    <w:rsid w:val="00295EC1"/>
    <w:rsid w:val="002960C8"/>
    <w:rsid w:val="00296227"/>
    <w:rsid w:val="00296915"/>
    <w:rsid w:val="00296E30"/>
    <w:rsid w:val="00296F44"/>
    <w:rsid w:val="002973BB"/>
    <w:rsid w:val="0029748B"/>
    <w:rsid w:val="0029777D"/>
    <w:rsid w:val="00297E56"/>
    <w:rsid w:val="00297FB1"/>
    <w:rsid w:val="002A0392"/>
    <w:rsid w:val="002A055E"/>
    <w:rsid w:val="002A0959"/>
    <w:rsid w:val="002A09D2"/>
    <w:rsid w:val="002A0BEB"/>
    <w:rsid w:val="002A0C1D"/>
    <w:rsid w:val="002A0C87"/>
    <w:rsid w:val="002A0F1E"/>
    <w:rsid w:val="002A134C"/>
    <w:rsid w:val="002A138D"/>
    <w:rsid w:val="002A1C37"/>
    <w:rsid w:val="002A1D4E"/>
    <w:rsid w:val="002A2072"/>
    <w:rsid w:val="002A2246"/>
    <w:rsid w:val="002A2277"/>
    <w:rsid w:val="002A26F3"/>
    <w:rsid w:val="002A2869"/>
    <w:rsid w:val="002A28B2"/>
    <w:rsid w:val="002A2DFB"/>
    <w:rsid w:val="002A3262"/>
    <w:rsid w:val="002A3409"/>
    <w:rsid w:val="002A374E"/>
    <w:rsid w:val="002A3909"/>
    <w:rsid w:val="002A3AEA"/>
    <w:rsid w:val="002A3C7D"/>
    <w:rsid w:val="002A3CFB"/>
    <w:rsid w:val="002A3DD7"/>
    <w:rsid w:val="002A3F04"/>
    <w:rsid w:val="002A48F3"/>
    <w:rsid w:val="002A48FC"/>
    <w:rsid w:val="002A4CCF"/>
    <w:rsid w:val="002A517B"/>
    <w:rsid w:val="002A57F0"/>
    <w:rsid w:val="002A5B7A"/>
    <w:rsid w:val="002A5CAA"/>
    <w:rsid w:val="002A60DB"/>
    <w:rsid w:val="002A630C"/>
    <w:rsid w:val="002A6CD3"/>
    <w:rsid w:val="002A6D6A"/>
    <w:rsid w:val="002A70D2"/>
    <w:rsid w:val="002B0CAA"/>
    <w:rsid w:val="002B12BA"/>
    <w:rsid w:val="002B1B33"/>
    <w:rsid w:val="002B24D6"/>
    <w:rsid w:val="002B2570"/>
    <w:rsid w:val="002B32FB"/>
    <w:rsid w:val="002B333E"/>
    <w:rsid w:val="002B3470"/>
    <w:rsid w:val="002B380C"/>
    <w:rsid w:val="002B4395"/>
    <w:rsid w:val="002B4B70"/>
    <w:rsid w:val="002B4C6C"/>
    <w:rsid w:val="002B4FD7"/>
    <w:rsid w:val="002B532E"/>
    <w:rsid w:val="002B5959"/>
    <w:rsid w:val="002B62A2"/>
    <w:rsid w:val="002B6F52"/>
    <w:rsid w:val="002B7EEC"/>
    <w:rsid w:val="002C0456"/>
    <w:rsid w:val="002C10A7"/>
    <w:rsid w:val="002C16D4"/>
    <w:rsid w:val="002C1CFB"/>
    <w:rsid w:val="002C209B"/>
    <w:rsid w:val="002C2AF2"/>
    <w:rsid w:val="002C2E39"/>
    <w:rsid w:val="002C3300"/>
    <w:rsid w:val="002C41E6"/>
    <w:rsid w:val="002C58D6"/>
    <w:rsid w:val="002C5945"/>
    <w:rsid w:val="002C6B39"/>
    <w:rsid w:val="002C6D5E"/>
    <w:rsid w:val="002C6E83"/>
    <w:rsid w:val="002C71F7"/>
    <w:rsid w:val="002C7304"/>
    <w:rsid w:val="002C7540"/>
    <w:rsid w:val="002C7733"/>
    <w:rsid w:val="002C7D4F"/>
    <w:rsid w:val="002C7F07"/>
    <w:rsid w:val="002D0263"/>
    <w:rsid w:val="002D0446"/>
    <w:rsid w:val="002D071A"/>
    <w:rsid w:val="002D0798"/>
    <w:rsid w:val="002D1749"/>
    <w:rsid w:val="002D1B20"/>
    <w:rsid w:val="002D1BB2"/>
    <w:rsid w:val="002D1C6B"/>
    <w:rsid w:val="002D22AC"/>
    <w:rsid w:val="002D2453"/>
    <w:rsid w:val="002D246E"/>
    <w:rsid w:val="002D3282"/>
    <w:rsid w:val="002D34B2"/>
    <w:rsid w:val="002D37A9"/>
    <w:rsid w:val="002D3B08"/>
    <w:rsid w:val="002D3BA9"/>
    <w:rsid w:val="002D4A2B"/>
    <w:rsid w:val="002D4A82"/>
    <w:rsid w:val="002D4B1A"/>
    <w:rsid w:val="002D4C86"/>
    <w:rsid w:val="002D505D"/>
    <w:rsid w:val="002D54D5"/>
    <w:rsid w:val="002D5683"/>
    <w:rsid w:val="002D5E85"/>
    <w:rsid w:val="002D614C"/>
    <w:rsid w:val="002D6361"/>
    <w:rsid w:val="002D67C2"/>
    <w:rsid w:val="002D6826"/>
    <w:rsid w:val="002D753C"/>
    <w:rsid w:val="002D7637"/>
    <w:rsid w:val="002D7655"/>
    <w:rsid w:val="002D7E84"/>
    <w:rsid w:val="002E0458"/>
    <w:rsid w:val="002E0E6A"/>
    <w:rsid w:val="002E0EE7"/>
    <w:rsid w:val="002E112F"/>
    <w:rsid w:val="002E1268"/>
    <w:rsid w:val="002E17F2"/>
    <w:rsid w:val="002E1C13"/>
    <w:rsid w:val="002E2386"/>
    <w:rsid w:val="002E2BFA"/>
    <w:rsid w:val="002E2CF4"/>
    <w:rsid w:val="002E33A1"/>
    <w:rsid w:val="002E3834"/>
    <w:rsid w:val="002E3A98"/>
    <w:rsid w:val="002E3C7E"/>
    <w:rsid w:val="002E3D98"/>
    <w:rsid w:val="002E3DDC"/>
    <w:rsid w:val="002E409B"/>
    <w:rsid w:val="002E50A7"/>
    <w:rsid w:val="002E5A8F"/>
    <w:rsid w:val="002E5C60"/>
    <w:rsid w:val="002E71AC"/>
    <w:rsid w:val="002E7338"/>
    <w:rsid w:val="002E733A"/>
    <w:rsid w:val="002E78D7"/>
    <w:rsid w:val="002E7BC1"/>
    <w:rsid w:val="002E7C4D"/>
    <w:rsid w:val="002E7CAE"/>
    <w:rsid w:val="002E7F79"/>
    <w:rsid w:val="002F025C"/>
    <w:rsid w:val="002F02F7"/>
    <w:rsid w:val="002F0AB8"/>
    <w:rsid w:val="002F0EC6"/>
    <w:rsid w:val="002F12A3"/>
    <w:rsid w:val="002F15C0"/>
    <w:rsid w:val="002F194E"/>
    <w:rsid w:val="002F1BE3"/>
    <w:rsid w:val="002F1CBD"/>
    <w:rsid w:val="002F1E31"/>
    <w:rsid w:val="002F2217"/>
    <w:rsid w:val="002F2771"/>
    <w:rsid w:val="002F27D6"/>
    <w:rsid w:val="002F314C"/>
    <w:rsid w:val="002F3295"/>
    <w:rsid w:val="002F34C0"/>
    <w:rsid w:val="002F36BD"/>
    <w:rsid w:val="002F37A9"/>
    <w:rsid w:val="002F37DE"/>
    <w:rsid w:val="002F4970"/>
    <w:rsid w:val="002F4A04"/>
    <w:rsid w:val="002F4E92"/>
    <w:rsid w:val="002F50EE"/>
    <w:rsid w:val="002F518D"/>
    <w:rsid w:val="002F55E0"/>
    <w:rsid w:val="002F5D0F"/>
    <w:rsid w:val="002F5E63"/>
    <w:rsid w:val="002F671E"/>
    <w:rsid w:val="002F699E"/>
    <w:rsid w:val="002F69E8"/>
    <w:rsid w:val="002F77DA"/>
    <w:rsid w:val="002F78F8"/>
    <w:rsid w:val="002F7DD3"/>
    <w:rsid w:val="00300480"/>
    <w:rsid w:val="00300729"/>
    <w:rsid w:val="00300832"/>
    <w:rsid w:val="003010C9"/>
    <w:rsid w:val="003016F1"/>
    <w:rsid w:val="00301CE6"/>
    <w:rsid w:val="00301E69"/>
    <w:rsid w:val="00301FDA"/>
    <w:rsid w:val="00302054"/>
    <w:rsid w:val="00302064"/>
    <w:rsid w:val="00302562"/>
    <w:rsid w:val="0030256B"/>
    <w:rsid w:val="00302757"/>
    <w:rsid w:val="0030276F"/>
    <w:rsid w:val="003029B2"/>
    <w:rsid w:val="00302D40"/>
    <w:rsid w:val="00302F61"/>
    <w:rsid w:val="003034C3"/>
    <w:rsid w:val="0030359A"/>
    <w:rsid w:val="00303DA7"/>
    <w:rsid w:val="00304067"/>
    <w:rsid w:val="0030431B"/>
    <w:rsid w:val="003043FC"/>
    <w:rsid w:val="0030474F"/>
    <w:rsid w:val="00304E56"/>
    <w:rsid w:val="0030501F"/>
    <w:rsid w:val="0030525A"/>
    <w:rsid w:val="0030557A"/>
    <w:rsid w:val="00306131"/>
    <w:rsid w:val="00306602"/>
    <w:rsid w:val="003066C7"/>
    <w:rsid w:val="003066D2"/>
    <w:rsid w:val="00306759"/>
    <w:rsid w:val="00306C5E"/>
    <w:rsid w:val="00307204"/>
    <w:rsid w:val="00307277"/>
    <w:rsid w:val="0030755B"/>
    <w:rsid w:val="00307BA1"/>
    <w:rsid w:val="00307D2A"/>
    <w:rsid w:val="003100F0"/>
    <w:rsid w:val="003101A2"/>
    <w:rsid w:val="0031068F"/>
    <w:rsid w:val="00311702"/>
    <w:rsid w:val="00311E82"/>
    <w:rsid w:val="003121FB"/>
    <w:rsid w:val="003125AC"/>
    <w:rsid w:val="00313015"/>
    <w:rsid w:val="003130B9"/>
    <w:rsid w:val="00313226"/>
    <w:rsid w:val="00313D12"/>
    <w:rsid w:val="00313FD6"/>
    <w:rsid w:val="0031430C"/>
    <w:rsid w:val="0031435F"/>
    <w:rsid w:val="003143BD"/>
    <w:rsid w:val="00314DFA"/>
    <w:rsid w:val="00315178"/>
    <w:rsid w:val="00315332"/>
    <w:rsid w:val="0031586E"/>
    <w:rsid w:val="00315E14"/>
    <w:rsid w:val="00315F6C"/>
    <w:rsid w:val="003164AC"/>
    <w:rsid w:val="0031682E"/>
    <w:rsid w:val="003169BB"/>
    <w:rsid w:val="00316D0D"/>
    <w:rsid w:val="00316F00"/>
    <w:rsid w:val="00317880"/>
    <w:rsid w:val="00317D19"/>
    <w:rsid w:val="00317EFB"/>
    <w:rsid w:val="003203ED"/>
    <w:rsid w:val="0032070C"/>
    <w:rsid w:val="00320D3F"/>
    <w:rsid w:val="00321116"/>
    <w:rsid w:val="0032137F"/>
    <w:rsid w:val="00321CCD"/>
    <w:rsid w:val="00321FEE"/>
    <w:rsid w:val="0032219A"/>
    <w:rsid w:val="00322694"/>
    <w:rsid w:val="00322BFE"/>
    <w:rsid w:val="00322C9F"/>
    <w:rsid w:val="0032300D"/>
    <w:rsid w:val="00323EC4"/>
    <w:rsid w:val="0032462D"/>
    <w:rsid w:val="00324D23"/>
    <w:rsid w:val="00325404"/>
    <w:rsid w:val="003259B0"/>
    <w:rsid w:val="003260F6"/>
    <w:rsid w:val="00326BBC"/>
    <w:rsid w:val="00326DE7"/>
    <w:rsid w:val="003275E3"/>
    <w:rsid w:val="00330A68"/>
    <w:rsid w:val="00330FE2"/>
    <w:rsid w:val="00331116"/>
    <w:rsid w:val="00331161"/>
    <w:rsid w:val="003311C1"/>
    <w:rsid w:val="0033165A"/>
    <w:rsid w:val="00331751"/>
    <w:rsid w:val="003319BE"/>
    <w:rsid w:val="00331DA9"/>
    <w:rsid w:val="00331EDE"/>
    <w:rsid w:val="00332111"/>
    <w:rsid w:val="003327B0"/>
    <w:rsid w:val="00332831"/>
    <w:rsid w:val="0033361A"/>
    <w:rsid w:val="00333876"/>
    <w:rsid w:val="00334155"/>
    <w:rsid w:val="00334579"/>
    <w:rsid w:val="003345BE"/>
    <w:rsid w:val="0033499C"/>
    <w:rsid w:val="00334ABC"/>
    <w:rsid w:val="00334ADF"/>
    <w:rsid w:val="00334DA1"/>
    <w:rsid w:val="003352C7"/>
    <w:rsid w:val="003357D4"/>
    <w:rsid w:val="00335858"/>
    <w:rsid w:val="00336400"/>
    <w:rsid w:val="00336A6A"/>
    <w:rsid w:val="00336BDA"/>
    <w:rsid w:val="00336EE4"/>
    <w:rsid w:val="003372A6"/>
    <w:rsid w:val="00337329"/>
    <w:rsid w:val="003374A5"/>
    <w:rsid w:val="0033759B"/>
    <w:rsid w:val="00337B68"/>
    <w:rsid w:val="00337C9E"/>
    <w:rsid w:val="003415EF"/>
    <w:rsid w:val="00341C7E"/>
    <w:rsid w:val="0034262C"/>
    <w:rsid w:val="00342B1F"/>
    <w:rsid w:val="00342BD7"/>
    <w:rsid w:val="003434B3"/>
    <w:rsid w:val="003436AE"/>
    <w:rsid w:val="00343C11"/>
    <w:rsid w:val="003443D4"/>
    <w:rsid w:val="003452A1"/>
    <w:rsid w:val="00345888"/>
    <w:rsid w:val="00346520"/>
    <w:rsid w:val="00346C15"/>
    <w:rsid w:val="00346DB5"/>
    <w:rsid w:val="00346E35"/>
    <w:rsid w:val="003472D8"/>
    <w:rsid w:val="003477B1"/>
    <w:rsid w:val="00347D50"/>
    <w:rsid w:val="00347FB8"/>
    <w:rsid w:val="00351219"/>
    <w:rsid w:val="0035121D"/>
    <w:rsid w:val="00351257"/>
    <w:rsid w:val="00351972"/>
    <w:rsid w:val="00351988"/>
    <w:rsid w:val="00351FC8"/>
    <w:rsid w:val="00352064"/>
    <w:rsid w:val="0035222C"/>
    <w:rsid w:val="00352B87"/>
    <w:rsid w:val="00352DB5"/>
    <w:rsid w:val="00352DB7"/>
    <w:rsid w:val="003531DD"/>
    <w:rsid w:val="00353A76"/>
    <w:rsid w:val="00354006"/>
    <w:rsid w:val="0035407E"/>
    <w:rsid w:val="0035479D"/>
    <w:rsid w:val="00354EB9"/>
    <w:rsid w:val="00354FC9"/>
    <w:rsid w:val="003551E8"/>
    <w:rsid w:val="00355250"/>
    <w:rsid w:val="0035553F"/>
    <w:rsid w:val="00356306"/>
    <w:rsid w:val="003566A8"/>
    <w:rsid w:val="00356B09"/>
    <w:rsid w:val="00356E34"/>
    <w:rsid w:val="00356F3B"/>
    <w:rsid w:val="00357355"/>
    <w:rsid w:val="00357380"/>
    <w:rsid w:val="00357762"/>
    <w:rsid w:val="0036025F"/>
    <w:rsid w:val="00360288"/>
    <w:rsid w:val="003602B5"/>
    <w:rsid w:val="003602D9"/>
    <w:rsid w:val="0036033A"/>
    <w:rsid w:val="003604CE"/>
    <w:rsid w:val="003608F9"/>
    <w:rsid w:val="003609F0"/>
    <w:rsid w:val="00360A31"/>
    <w:rsid w:val="00360B47"/>
    <w:rsid w:val="00360F30"/>
    <w:rsid w:val="003610E3"/>
    <w:rsid w:val="003618F8"/>
    <w:rsid w:val="00361C2D"/>
    <w:rsid w:val="00361DF1"/>
    <w:rsid w:val="0036262E"/>
    <w:rsid w:val="00362E4F"/>
    <w:rsid w:val="00362FAF"/>
    <w:rsid w:val="00363316"/>
    <w:rsid w:val="0036354A"/>
    <w:rsid w:val="00363B8C"/>
    <w:rsid w:val="00364379"/>
    <w:rsid w:val="00364410"/>
    <w:rsid w:val="003645E2"/>
    <w:rsid w:val="00364A8B"/>
    <w:rsid w:val="00365E76"/>
    <w:rsid w:val="0036612D"/>
    <w:rsid w:val="00366D00"/>
    <w:rsid w:val="00367004"/>
    <w:rsid w:val="00367331"/>
    <w:rsid w:val="003673E8"/>
    <w:rsid w:val="003705F8"/>
    <w:rsid w:val="00370E47"/>
    <w:rsid w:val="00371626"/>
    <w:rsid w:val="00371C64"/>
    <w:rsid w:val="00371DB1"/>
    <w:rsid w:val="00372591"/>
    <w:rsid w:val="00373421"/>
    <w:rsid w:val="0037354E"/>
    <w:rsid w:val="0037366F"/>
    <w:rsid w:val="00373C30"/>
    <w:rsid w:val="00373C67"/>
    <w:rsid w:val="003742AC"/>
    <w:rsid w:val="00374772"/>
    <w:rsid w:val="0037555D"/>
    <w:rsid w:val="003755C7"/>
    <w:rsid w:val="00375FF7"/>
    <w:rsid w:val="003761FF"/>
    <w:rsid w:val="0037704F"/>
    <w:rsid w:val="0037770A"/>
    <w:rsid w:val="003778EA"/>
    <w:rsid w:val="00377CE1"/>
    <w:rsid w:val="00377D27"/>
    <w:rsid w:val="0038012A"/>
    <w:rsid w:val="003802A0"/>
    <w:rsid w:val="003802B7"/>
    <w:rsid w:val="003805C2"/>
    <w:rsid w:val="00380EF9"/>
    <w:rsid w:val="0038116B"/>
    <w:rsid w:val="003817BA"/>
    <w:rsid w:val="003818F3"/>
    <w:rsid w:val="00381937"/>
    <w:rsid w:val="00381B2C"/>
    <w:rsid w:val="00381B5F"/>
    <w:rsid w:val="00381C37"/>
    <w:rsid w:val="0038245F"/>
    <w:rsid w:val="00382B6D"/>
    <w:rsid w:val="00383318"/>
    <w:rsid w:val="003833AA"/>
    <w:rsid w:val="003834E1"/>
    <w:rsid w:val="00384BFE"/>
    <w:rsid w:val="00384D6D"/>
    <w:rsid w:val="00385557"/>
    <w:rsid w:val="00385BF0"/>
    <w:rsid w:val="00386053"/>
    <w:rsid w:val="003862F4"/>
    <w:rsid w:val="0038648B"/>
    <w:rsid w:val="00386CBC"/>
    <w:rsid w:val="003877DD"/>
    <w:rsid w:val="003877F3"/>
    <w:rsid w:val="00390339"/>
    <w:rsid w:val="0039033F"/>
    <w:rsid w:val="0039068E"/>
    <w:rsid w:val="00390869"/>
    <w:rsid w:val="00390A87"/>
    <w:rsid w:val="00390B9F"/>
    <w:rsid w:val="0039117F"/>
    <w:rsid w:val="003911F6"/>
    <w:rsid w:val="003920EC"/>
    <w:rsid w:val="0039231E"/>
    <w:rsid w:val="0039263A"/>
    <w:rsid w:val="00393898"/>
    <w:rsid w:val="003939FF"/>
    <w:rsid w:val="00393BCD"/>
    <w:rsid w:val="00393C40"/>
    <w:rsid w:val="00393FEF"/>
    <w:rsid w:val="00395234"/>
    <w:rsid w:val="0039581C"/>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0AEA"/>
    <w:rsid w:val="003A1F40"/>
    <w:rsid w:val="003A2223"/>
    <w:rsid w:val="003A2294"/>
    <w:rsid w:val="003A229D"/>
    <w:rsid w:val="003A2A0E"/>
    <w:rsid w:val="003A2A0F"/>
    <w:rsid w:val="003A2BF5"/>
    <w:rsid w:val="003A34E0"/>
    <w:rsid w:val="003A386E"/>
    <w:rsid w:val="003A3954"/>
    <w:rsid w:val="003A4112"/>
    <w:rsid w:val="003A445F"/>
    <w:rsid w:val="003A4491"/>
    <w:rsid w:val="003A45A1"/>
    <w:rsid w:val="003A4632"/>
    <w:rsid w:val="003A4D79"/>
    <w:rsid w:val="003A5033"/>
    <w:rsid w:val="003A5154"/>
    <w:rsid w:val="003A591E"/>
    <w:rsid w:val="003A5B0A"/>
    <w:rsid w:val="003A5E2E"/>
    <w:rsid w:val="003A617F"/>
    <w:rsid w:val="003A6708"/>
    <w:rsid w:val="003A6BAC"/>
    <w:rsid w:val="003A6E9A"/>
    <w:rsid w:val="003A7378"/>
    <w:rsid w:val="003A7388"/>
    <w:rsid w:val="003A73E3"/>
    <w:rsid w:val="003A7E68"/>
    <w:rsid w:val="003A7EF3"/>
    <w:rsid w:val="003B017C"/>
    <w:rsid w:val="003B060A"/>
    <w:rsid w:val="003B07A7"/>
    <w:rsid w:val="003B0DF5"/>
    <w:rsid w:val="003B1152"/>
    <w:rsid w:val="003B159C"/>
    <w:rsid w:val="003B1627"/>
    <w:rsid w:val="003B180D"/>
    <w:rsid w:val="003B2589"/>
    <w:rsid w:val="003B28D5"/>
    <w:rsid w:val="003B2F88"/>
    <w:rsid w:val="003B309B"/>
    <w:rsid w:val="003B369F"/>
    <w:rsid w:val="003B36A3"/>
    <w:rsid w:val="003B36DA"/>
    <w:rsid w:val="003B4767"/>
    <w:rsid w:val="003B4989"/>
    <w:rsid w:val="003B498F"/>
    <w:rsid w:val="003B4DBD"/>
    <w:rsid w:val="003B5CAC"/>
    <w:rsid w:val="003B6B5A"/>
    <w:rsid w:val="003B7C9D"/>
    <w:rsid w:val="003B7D72"/>
    <w:rsid w:val="003B7FE5"/>
    <w:rsid w:val="003C11C8"/>
    <w:rsid w:val="003C11E7"/>
    <w:rsid w:val="003C19DA"/>
    <w:rsid w:val="003C1C1D"/>
    <w:rsid w:val="003C1CD9"/>
    <w:rsid w:val="003C20D3"/>
    <w:rsid w:val="003C2702"/>
    <w:rsid w:val="003C2E00"/>
    <w:rsid w:val="003C3B0E"/>
    <w:rsid w:val="003C45F0"/>
    <w:rsid w:val="003C5178"/>
    <w:rsid w:val="003C55CF"/>
    <w:rsid w:val="003C5C69"/>
    <w:rsid w:val="003C5FD6"/>
    <w:rsid w:val="003C601B"/>
    <w:rsid w:val="003C6077"/>
    <w:rsid w:val="003C63BC"/>
    <w:rsid w:val="003C6BB7"/>
    <w:rsid w:val="003C716C"/>
    <w:rsid w:val="003C77CF"/>
    <w:rsid w:val="003C7806"/>
    <w:rsid w:val="003D07C3"/>
    <w:rsid w:val="003D0FC7"/>
    <w:rsid w:val="003D109F"/>
    <w:rsid w:val="003D1CA6"/>
    <w:rsid w:val="003D1E1E"/>
    <w:rsid w:val="003D2137"/>
    <w:rsid w:val="003D21F6"/>
    <w:rsid w:val="003D2478"/>
    <w:rsid w:val="003D255C"/>
    <w:rsid w:val="003D2FD6"/>
    <w:rsid w:val="003D3110"/>
    <w:rsid w:val="003D325E"/>
    <w:rsid w:val="003D3BC2"/>
    <w:rsid w:val="003D3C45"/>
    <w:rsid w:val="003D3E5E"/>
    <w:rsid w:val="003D4B74"/>
    <w:rsid w:val="003D5251"/>
    <w:rsid w:val="003D55F7"/>
    <w:rsid w:val="003D59E0"/>
    <w:rsid w:val="003D5B1F"/>
    <w:rsid w:val="003D5B5D"/>
    <w:rsid w:val="003D5C92"/>
    <w:rsid w:val="003D5F44"/>
    <w:rsid w:val="003D62C8"/>
    <w:rsid w:val="003D642B"/>
    <w:rsid w:val="003D758D"/>
    <w:rsid w:val="003E002D"/>
    <w:rsid w:val="003E0427"/>
    <w:rsid w:val="003E045C"/>
    <w:rsid w:val="003E0547"/>
    <w:rsid w:val="003E0871"/>
    <w:rsid w:val="003E0DD1"/>
    <w:rsid w:val="003E1003"/>
    <w:rsid w:val="003E15FA"/>
    <w:rsid w:val="003E1A7A"/>
    <w:rsid w:val="003E1DC6"/>
    <w:rsid w:val="003E2466"/>
    <w:rsid w:val="003E256D"/>
    <w:rsid w:val="003E2B70"/>
    <w:rsid w:val="003E2BA5"/>
    <w:rsid w:val="003E2EC0"/>
    <w:rsid w:val="003E4142"/>
    <w:rsid w:val="003E4F44"/>
    <w:rsid w:val="003E538B"/>
    <w:rsid w:val="003E55E4"/>
    <w:rsid w:val="003E5687"/>
    <w:rsid w:val="003E58D7"/>
    <w:rsid w:val="003E66F1"/>
    <w:rsid w:val="003E68E7"/>
    <w:rsid w:val="003E6E31"/>
    <w:rsid w:val="003E73EA"/>
    <w:rsid w:val="003E74E3"/>
    <w:rsid w:val="003E760A"/>
    <w:rsid w:val="003F05C7"/>
    <w:rsid w:val="003F08B3"/>
    <w:rsid w:val="003F0CB2"/>
    <w:rsid w:val="003F1455"/>
    <w:rsid w:val="003F1D52"/>
    <w:rsid w:val="003F1F39"/>
    <w:rsid w:val="003F1F5D"/>
    <w:rsid w:val="003F2201"/>
    <w:rsid w:val="003F24C8"/>
    <w:rsid w:val="003F2904"/>
    <w:rsid w:val="003F2CD4"/>
    <w:rsid w:val="003F3B2E"/>
    <w:rsid w:val="003F435A"/>
    <w:rsid w:val="003F4EED"/>
    <w:rsid w:val="003F4FA1"/>
    <w:rsid w:val="003F6032"/>
    <w:rsid w:val="003F6805"/>
    <w:rsid w:val="003F6BBE"/>
    <w:rsid w:val="003F6D82"/>
    <w:rsid w:val="003F6F8C"/>
    <w:rsid w:val="004000E8"/>
    <w:rsid w:val="0040053E"/>
    <w:rsid w:val="00400664"/>
    <w:rsid w:val="00400716"/>
    <w:rsid w:val="00400A56"/>
    <w:rsid w:val="00400C2A"/>
    <w:rsid w:val="00401648"/>
    <w:rsid w:val="0040197C"/>
    <w:rsid w:val="00401D52"/>
    <w:rsid w:val="0040248C"/>
    <w:rsid w:val="00402A0D"/>
    <w:rsid w:val="00402B38"/>
    <w:rsid w:val="00402B89"/>
    <w:rsid w:val="00402E2B"/>
    <w:rsid w:val="00402F02"/>
    <w:rsid w:val="004032A9"/>
    <w:rsid w:val="0040333A"/>
    <w:rsid w:val="004038B5"/>
    <w:rsid w:val="00403CE6"/>
    <w:rsid w:val="00404799"/>
    <w:rsid w:val="0040512B"/>
    <w:rsid w:val="00405195"/>
    <w:rsid w:val="0040567E"/>
    <w:rsid w:val="00405CA5"/>
    <w:rsid w:val="00406375"/>
    <w:rsid w:val="0040659C"/>
    <w:rsid w:val="00406B8E"/>
    <w:rsid w:val="00406F8B"/>
    <w:rsid w:val="00407986"/>
    <w:rsid w:val="00407C39"/>
    <w:rsid w:val="00407CD3"/>
    <w:rsid w:val="00407F16"/>
    <w:rsid w:val="00407F56"/>
    <w:rsid w:val="00410134"/>
    <w:rsid w:val="004107F1"/>
    <w:rsid w:val="00410AB9"/>
    <w:rsid w:val="00410B72"/>
    <w:rsid w:val="00410F18"/>
    <w:rsid w:val="00410FBE"/>
    <w:rsid w:val="004117E3"/>
    <w:rsid w:val="00411EC4"/>
    <w:rsid w:val="0041263E"/>
    <w:rsid w:val="0041313F"/>
    <w:rsid w:val="004134F7"/>
    <w:rsid w:val="00413605"/>
    <w:rsid w:val="00413692"/>
    <w:rsid w:val="0041382D"/>
    <w:rsid w:val="00413AAC"/>
    <w:rsid w:val="00413E92"/>
    <w:rsid w:val="0041422F"/>
    <w:rsid w:val="00414BA9"/>
    <w:rsid w:val="00414EF9"/>
    <w:rsid w:val="00415225"/>
    <w:rsid w:val="0041540F"/>
    <w:rsid w:val="00415D87"/>
    <w:rsid w:val="00415E51"/>
    <w:rsid w:val="00415F86"/>
    <w:rsid w:val="004160D9"/>
    <w:rsid w:val="004161C1"/>
    <w:rsid w:val="004161DA"/>
    <w:rsid w:val="00416333"/>
    <w:rsid w:val="0041658B"/>
    <w:rsid w:val="004168A2"/>
    <w:rsid w:val="00416F9A"/>
    <w:rsid w:val="00417191"/>
    <w:rsid w:val="00417374"/>
    <w:rsid w:val="004179D6"/>
    <w:rsid w:val="00417BC0"/>
    <w:rsid w:val="00417DB0"/>
    <w:rsid w:val="00420338"/>
    <w:rsid w:val="00420886"/>
    <w:rsid w:val="00420A4C"/>
    <w:rsid w:val="00420F90"/>
    <w:rsid w:val="00421105"/>
    <w:rsid w:val="00421BF7"/>
    <w:rsid w:val="00421D2C"/>
    <w:rsid w:val="00422A46"/>
    <w:rsid w:val="00422D1A"/>
    <w:rsid w:val="004230A3"/>
    <w:rsid w:val="004236C4"/>
    <w:rsid w:val="004238A8"/>
    <w:rsid w:val="00423965"/>
    <w:rsid w:val="00423A7F"/>
    <w:rsid w:val="00423A87"/>
    <w:rsid w:val="00424155"/>
    <w:rsid w:val="004242F4"/>
    <w:rsid w:val="00424B1A"/>
    <w:rsid w:val="00425182"/>
    <w:rsid w:val="004251AA"/>
    <w:rsid w:val="00425331"/>
    <w:rsid w:val="00425A6A"/>
    <w:rsid w:val="00425B88"/>
    <w:rsid w:val="00427248"/>
    <w:rsid w:val="0042755D"/>
    <w:rsid w:val="004275B2"/>
    <w:rsid w:val="00427BA7"/>
    <w:rsid w:val="004302A9"/>
    <w:rsid w:val="004306DF"/>
    <w:rsid w:val="00430BAC"/>
    <w:rsid w:val="004310CB"/>
    <w:rsid w:val="00431B02"/>
    <w:rsid w:val="00432369"/>
    <w:rsid w:val="0043244B"/>
    <w:rsid w:val="004328A8"/>
    <w:rsid w:val="004331AF"/>
    <w:rsid w:val="0043327C"/>
    <w:rsid w:val="004336AF"/>
    <w:rsid w:val="00433C49"/>
    <w:rsid w:val="00433DE1"/>
    <w:rsid w:val="004348EC"/>
    <w:rsid w:val="00434987"/>
    <w:rsid w:val="00434B35"/>
    <w:rsid w:val="00434CA8"/>
    <w:rsid w:val="00435E43"/>
    <w:rsid w:val="00436E14"/>
    <w:rsid w:val="00437447"/>
    <w:rsid w:val="00437573"/>
    <w:rsid w:val="00437638"/>
    <w:rsid w:val="00437E7C"/>
    <w:rsid w:val="00440472"/>
    <w:rsid w:val="0044104A"/>
    <w:rsid w:val="0044146B"/>
    <w:rsid w:val="00441549"/>
    <w:rsid w:val="0044197A"/>
    <w:rsid w:val="00441A92"/>
    <w:rsid w:val="0044236F"/>
    <w:rsid w:val="00442392"/>
    <w:rsid w:val="00442819"/>
    <w:rsid w:val="00442A92"/>
    <w:rsid w:val="00442C27"/>
    <w:rsid w:val="00442CD1"/>
    <w:rsid w:val="00443897"/>
    <w:rsid w:val="00443FFA"/>
    <w:rsid w:val="00444511"/>
    <w:rsid w:val="004445D2"/>
    <w:rsid w:val="00444F56"/>
    <w:rsid w:val="00445564"/>
    <w:rsid w:val="00446488"/>
    <w:rsid w:val="00446CBE"/>
    <w:rsid w:val="00446D86"/>
    <w:rsid w:val="004478E1"/>
    <w:rsid w:val="00447D00"/>
    <w:rsid w:val="004501BF"/>
    <w:rsid w:val="0045028C"/>
    <w:rsid w:val="004503AC"/>
    <w:rsid w:val="004505C7"/>
    <w:rsid w:val="004508DD"/>
    <w:rsid w:val="004509AD"/>
    <w:rsid w:val="004517AA"/>
    <w:rsid w:val="00451FAA"/>
    <w:rsid w:val="004521AF"/>
    <w:rsid w:val="00452AB6"/>
    <w:rsid w:val="00452CAC"/>
    <w:rsid w:val="00453548"/>
    <w:rsid w:val="00453EC1"/>
    <w:rsid w:val="004547F0"/>
    <w:rsid w:val="00454FA6"/>
    <w:rsid w:val="00455B35"/>
    <w:rsid w:val="00456CD2"/>
    <w:rsid w:val="0045734D"/>
    <w:rsid w:val="00457565"/>
    <w:rsid w:val="00457B71"/>
    <w:rsid w:val="0046011E"/>
    <w:rsid w:val="00461429"/>
    <w:rsid w:val="00461739"/>
    <w:rsid w:val="00461F7A"/>
    <w:rsid w:val="00462479"/>
    <w:rsid w:val="004625CE"/>
    <w:rsid w:val="00462771"/>
    <w:rsid w:val="00462A67"/>
    <w:rsid w:val="00462B05"/>
    <w:rsid w:val="00463477"/>
    <w:rsid w:val="00463AF4"/>
    <w:rsid w:val="00464D28"/>
    <w:rsid w:val="004652FD"/>
    <w:rsid w:val="0046582D"/>
    <w:rsid w:val="00465FC1"/>
    <w:rsid w:val="004669E2"/>
    <w:rsid w:val="0046796D"/>
    <w:rsid w:val="00467AE4"/>
    <w:rsid w:val="00470A27"/>
    <w:rsid w:val="00470C31"/>
    <w:rsid w:val="00470E4F"/>
    <w:rsid w:val="004711DB"/>
    <w:rsid w:val="004713BA"/>
    <w:rsid w:val="004716CD"/>
    <w:rsid w:val="0047187B"/>
    <w:rsid w:val="00471D33"/>
    <w:rsid w:val="00472153"/>
    <w:rsid w:val="00472523"/>
    <w:rsid w:val="00472A5A"/>
    <w:rsid w:val="00472D6A"/>
    <w:rsid w:val="004734D0"/>
    <w:rsid w:val="0047363E"/>
    <w:rsid w:val="00473BCF"/>
    <w:rsid w:val="00474E3F"/>
    <w:rsid w:val="00475448"/>
    <w:rsid w:val="0047556B"/>
    <w:rsid w:val="004755DD"/>
    <w:rsid w:val="0047586F"/>
    <w:rsid w:val="00475CC3"/>
    <w:rsid w:val="00476111"/>
    <w:rsid w:val="00476A66"/>
    <w:rsid w:val="00476F8A"/>
    <w:rsid w:val="0047704A"/>
    <w:rsid w:val="00477282"/>
    <w:rsid w:val="00477344"/>
    <w:rsid w:val="0047751D"/>
    <w:rsid w:val="00477735"/>
    <w:rsid w:val="00477768"/>
    <w:rsid w:val="00477ECA"/>
    <w:rsid w:val="00480385"/>
    <w:rsid w:val="00480BDD"/>
    <w:rsid w:val="00480E14"/>
    <w:rsid w:val="004818AC"/>
    <w:rsid w:val="00482361"/>
    <w:rsid w:val="0048262D"/>
    <w:rsid w:val="00482AFA"/>
    <w:rsid w:val="00482CDD"/>
    <w:rsid w:val="00482F11"/>
    <w:rsid w:val="00483168"/>
    <w:rsid w:val="004832E6"/>
    <w:rsid w:val="004834BE"/>
    <w:rsid w:val="0048355D"/>
    <w:rsid w:val="00483A85"/>
    <w:rsid w:val="00483F9B"/>
    <w:rsid w:val="00484723"/>
    <w:rsid w:val="00484C05"/>
    <w:rsid w:val="00484D22"/>
    <w:rsid w:val="00485667"/>
    <w:rsid w:val="004857D3"/>
    <w:rsid w:val="00485894"/>
    <w:rsid w:val="00485D71"/>
    <w:rsid w:val="00486250"/>
    <w:rsid w:val="00486EC3"/>
    <w:rsid w:val="004874D0"/>
    <w:rsid w:val="00487576"/>
    <w:rsid w:val="00487AA2"/>
    <w:rsid w:val="00487BD3"/>
    <w:rsid w:val="0049029B"/>
    <w:rsid w:val="004907DD"/>
    <w:rsid w:val="00490DE1"/>
    <w:rsid w:val="004914F8"/>
    <w:rsid w:val="00491EDE"/>
    <w:rsid w:val="00491F7C"/>
    <w:rsid w:val="004922C1"/>
    <w:rsid w:val="004922E8"/>
    <w:rsid w:val="00492BC5"/>
    <w:rsid w:val="00492F86"/>
    <w:rsid w:val="00492F89"/>
    <w:rsid w:val="0049320F"/>
    <w:rsid w:val="00493A29"/>
    <w:rsid w:val="00493BA1"/>
    <w:rsid w:val="00494279"/>
    <w:rsid w:val="004943A7"/>
    <w:rsid w:val="00495DB1"/>
    <w:rsid w:val="0049604E"/>
    <w:rsid w:val="00496059"/>
    <w:rsid w:val="004964F1"/>
    <w:rsid w:val="00496528"/>
    <w:rsid w:val="00496ABA"/>
    <w:rsid w:val="00496C87"/>
    <w:rsid w:val="00496FA6"/>
    <w:rsid w:val="00497108"/>
    <w:rsid w:val="004A03BE"/>
    <w:rsid w:val="004A05D0"/>
    <w:rsid w:val="004A07A4"/>
    <w:rsid w:val="004A0973"/>
    <w:rsid w:val="004A0BBC"/>
    <w:rsid w:val="004A0E73"/>
    <w:rsid w:val="004A12A3"/>
    <w:rsid w:val="004A1523"/>
    <w:rsid w:val="004A1596"/>
    <w:rsid w:val="004A16BC"/>
    <w:rsid w:val="004A1B39"/>
    <w:rsid w:val="004A1FD7"/>
    <w:rsid w:val="004A2186"/>
    <w:rsid w:val="004A2257"/>
    <w:rsid w:val="004A244C"/>
    <w:rsid w:val="004A2B94"/>
    <w:rsid w:val="004A3167"/>
    <w:rsid w:val="004A3C83"/>
    <w:rsid w:val="004A3DFD"/>
    <w:rsid w:val="004A4952"/>
    <w:rsid w:val="004A4ACC"/>
    <w:rsid w:val="004A4B90"/>
    <w:rsid w:val="004A4D38"/>
    <w:rsid w:val="004A52F0"/>
    <w:rsid w:val="004A62D6"/>
    <w:rsid w:val="004A65A4"/>
    <w:rsid w:val="004A6930"/>
    <w:rsid w:val="004A6B73"/>
    <w:rsid w:val="004A6C1E"/>
    <w:rsid w:val="004A7C26"/>
    <w:rsid w:val="004A7D77"/>
    <w:rsid w:val="004B0919"/>
    <w:rsid w:val="004B114C"/>
    <w:rsid w:val="004B1151"/>
    <w:rsid w:val="004B143D"/>
    <w:rsid w:val="004B16BE"/>
    <w:rsid w:val="004B1FF9"/>
    <w:rsid w:val="004B24BE"/>
    <w:rsid w:val="004B27A5"/>
    <w:rsid w:val="004B2D04"/>
    <w:rsid w:val="004B47B8"/>
    <w:rsid w:val="004B4F73"/>
    <w:rsid w:val="004B5118"/>
    <w:rsid w:val="004B51BE"/>
    <w:rsid w:val="004B5289"/>
    <w:rsid w:val="004B57E6"/>
    <w:rsid w:val="004B5C2F"/>
    <w:rsid w:val="004B66D0"/>
    <w:rsid w:val="004B687A"/>
    <w:rsid w:val="004B7A03"/>
    <w:rsid w:val="004B7C0C"/>
    <w:rsid w:val="004B7D74"/>
    <w:rsid w:val="004C048F"/>
    <w:rsid w:val="004C0DD3"/>
    <w:rsid w:val="004C0FAC"/>
    <w:rsid w:val="004C2A90"/>
    <w:rsid w:val="004C3898"/>
    <w:rsid w:val="004C3F07"/>
    <w:rsid w:val="004C4246"/>
    <w:rsid w:val="004C44AC"/>
    <w:rsid w:val="004C4C2F"/>
    <w:rsid w:val="004C5152"/>
    <w:rsid w:val="004C57AA"/>
    <w:rsid w:val="004C5C2C"/>
    <w:rsid w:val="004C5E81"/>
    <w:rsid w:val="004C61A4"/>
    <w:rsid w:val="004C6661"/>
    <w:rsid w:val="004C6FC1"/>
    <w:rsid w:val="004C7B85"/>
    <w:rsid w:val="004C7BD5"/>
    <w:rsid w:val="004C7D43"/>
    <w:rsid w:val="004D03D9"/>
    <w:rsid w:val="004D0926"/>
    <w:rsid w:val="004D0BE0"/>
    <w:rsid w:val="004D1081"/>
    <w:rsid w:val="004D1698"/>
    <w:rsid w:val="004D1E7F"/>
    <w:rsid w:val="004D218A"/>
    <w:rsid w:val="004D22F6"/>
    <w:rsid w:val="004D2BD6"/>
    <w:rsid w:val="004D3592"/>
    <w:rsid w:val="004D36B1"/>
    <w:rsid w:val="004D380D"/>
    <w:rsid w:val="004D3D12"/>
    <w:rsid w:val="004D3F54"/>
    <w:rsid w:val="004D44C8"/>
    <w:rsid w:val="004D4502"/>
    <w:rsid w:val="004D5405"/>
    <w:rsid w:val="004D572B"/>
    <w:rsid w:val="004D5DE6"/>
    <w:rsid w:val="004D5FDA"/>
    <w:rsid w:val="004D654C"/>
    <w:rsid w:val="004D6550"/>
    <w:rsid w:val="004D6616"/>
    <w:rsid w:val="004D665A"/>
    <w:rsid w:val="004D674B"/>
    <w:rsid w:val="004D6C2E"/>
    <w:rsid w:val="004D6C60"/>
    <w:rsid w:val="004D6DF1"/>
    <w:rsid w:val="004D7484"/>
    <w:rsid w:val="004D76BA"/>
    <w:rsid w:val="004D7EBD"/>
    <w:rsid w:val="004E02AD"/>
    <w:rsid w:val="004E0B9F"/>
    <w:rsid w:val="004E1057"/>
    <w:rsid w:val="004E143B"/>
    <w:rsid w:val="004E1E8E"/>
    <w:rsid w:val="004E202F"/>
    <w:rsid w:val="004E2586"/>
    <w:rsid w:val="004E2680"/>
    <w:rsid w:val="004E28F9"/>
    <w:rsid w:val="004E2F08"/>
    <w:rsid w:val="004E3384"/>
    <w:rsid w:val="004E350E"/>
    <w:rsid w:val="004E370E"/>
    <w:rsid w:val="004E3E23"/>
    <w:rsid w:val="004E3E5E"/>
    <w:rsid w:val="004E4262"/>
    <w:rsid w:val="004E433D"/>
    <w:rsid w:val="004E4558"/>
    <w:rsid w:val="004E462E"/>
    <w:rsid w:val="004E494A"/>
    <w:rsid w:val="004E4E16"/>
    <w:rsid w:val="004E4EA9"/>
    <w:rsid w:val="004E56DC"/>
    <w:rsid w:val="004E5A92"/>
    <w:rsid w:val="004E6740"/>
    <w:rsid w:val="004E6A9A"/>
    <w:rsid w:val="004E70E0"/>
    <w:rsid w:val="004E7506"/>
    <w:rsid w:val="004E75A1"/>
    <w:rsid w:val="004E76F4"/>
    <w:rsid w:val="004F03AF"/>
    <w:rsid w:val="004F0484"/>
    <w:rsid w:val="004F0A17"/>
    <w:rsid w:val="004F0A7D"/>
    <w:rsid w:val="004F0B4E"/>
    <w:rsid w:val="004F0B5C"/>
    <w:rsid w:val="004F0B6C"/>
    <w:rsid w:val="004F1836"/>
    <w:rsid w:val="004F2078"/>
    <w:rsid w:val="004F24C2"/>
    <w:rsid w:val="004F3586"/>
    <w:rsid w:val="004F4573"/>
    <w:rsid w:val="004F45F9"/>
    <w:rsid w:val="004F4B9C"/>
    <w:rsid w:val="004F4DA3"/>
    <w:rsid w:val="004F5393"/>
    <w:rsid w:val="004F54A3"/>
    <w:rsid w:val="004F5538"/>
    <w:rsid w:val="004F560D"/>
    <w:rsid w:val="004F578C"/>
    <w:rsid w:val="004F5A80"/>
    <w:rsid w:val="004F785F"/>
    <w:rsid w:val="004F7B01"/>
    <w:rsid w:val="004F7C46"/>
    <w:rsid w:val="00500058"/>
    <w:rsid w:val="00500172"/>
    <w:rsid w:val="005002D8"/>
    <w:rsid w:val="00500429"/>
    <w:rsid w:val="0050053E"/>
    <w:rsid w:val="005011B9"/>
    <w:rsid w:val="00501371"/>
    <w:rsid w:val="00501498"/>
    <w:rsid w:val="00501DF9"/>
    <w:rsid w:val="00501EE3"/>
    <w:rsid w:val="005021B4"/>
    <w:rsid w:val="0050229B"/>
    <w:rsid w:val="0050252F"/>
    <w:rsid w:val="005025AD"/>
    <w:rsid w:val="00502965"/>
    <w:rsid w:val="00502B8E"/>
    <w:rsid w:val="005032D8"/>
    <w:rsid w:val="00503520"/>
    <w:rsid w:val="00503E32"/>
    <w:rsid w:val="00503EFA"/>
    <w:rsid w:val="0050432E"/>
    <w:rsid w:val="00504558"/>
    <w:rsid w:val="00504FF8"/>
    <w:rsid w:val="00505110"/>
    <w:rsid w:val="00505429"/>
    <w:rsid w:val="00505D16"/>
    <w:rsid w:val="005062A9"/>
    <w:rsid w:val="005064B2"/>
    <w:rsid w:val="00506557"/>
    <w:rsid w:val="0050677A"/>
    <w:rsid w:val="00506DFE"/>
    <w:rsid w:val="00507069"/>
    <w:rsid w:val="00507DE4"/>
    <w:rsid w:val="005108D8"/>
    <w:rsid w:val="00510AC2"/>
    <w:rsid w:val="00510E88"/>
    <w:rsid w:val="005112D6"/>
    <w:rsid w:val="005113D7"/>
    <w:rsid w:val="005116F9"/>
    <w:rsid w:val="00511892"/>
    <w:rsid w:val="00511DD1"/>
    <w:rsid w:val="00511DF2"/>
    <w:rsid w:val="00511E02"/>
    <w:rsid w:val="00512348"/>
    <w:rsid w:val="0051234B"/>
    <w:rsid w:val="00512434"/>
    <w:rsid w:val="005125E5"/>
    <w:rsid w:val="005129CD"/>
    <w:rsid w:val="00513A5D"/>
    <w:rsid w:val="00513A6B"/>
    <w:rsid w:val="00513FB6"/>
    <w:rsid w:val="00514520"/>
    <w:rsid w:val="005145BA"/>
    <w:rsid w:val="005149E0"/>
    <w:rsid w:val="00514FBA"/>
    <w:rsid w:val="00515364"/>
    <w:rsid w:val="005153A7"/>
    <w:rsid w:val="00515529"/>
    <w:rsid w:val="0051586B"/>
    <w:rsid w:val="00515C34"/>
    <w:rsid w:val="00515E97"/>
    <w:rsid w:val="00520349"/>
    <w:rsid w:val="00520B6D"/>
    <w:rsid w:val="00520BA4"/>
    <w:rsid w:val="00520E05"/>
    <w:rsid w:val="0052136B"/>
    <w:rsid w:val="005219CF"/>
    <w:rsid w:val="00521B6A"/>
    <w:rsid w:val="0052219F"/>
    <w:rsid w:val="0052235D"/>
    <w:rsid w:val="0052287F"/>
    <w:rsid w:val="00522D58"/>
    <w:rsid w:val="00522F92"/>
    <w:rsid w:val="0052327B"/>
    <w:rsid w:val="0052387B"/>
    <w:rsid w:val="005238E3"/>
    <w:rsid w:val="0052453E"/>
    <w:rsid w:val="005249D4"/>
    <w:rsid w:val="00524AA8"/>
    <w:rsid w:val="00525193"/>
    <w:rsid w:val="00525BC2"/>
    <w:rsid w:val="005266EB"/>
    <w:rsid w:val="00526EBF"/>
    <w:rsid w:val="00527B19"/>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D2B"/>
    <w:rsid w:val="00535FD0"/>
    <w:rsid w:val="00536759"/>
    <w:rsid w:val="00536F57"/>
    <w:rsid w:val="0053750B"/>
    <w:rsid w:val="00537C62"/>
    <w:rsid w:val="00537F1D"/>
    <w:rsid w:val="005408FC"/>
    <w:rsid w:val="00540F35"/>
    <w:rsid w:val="005413F5"/>
    <w:rsid w:val="005419BB"/>
    <w:rsid w:val="00541A35"/>
    <w:rsid w:val="00541B76"/>
    <w:rsid w:val="00542230"/>
    <w:rsid w:val="005424BE"/>
    <w:rsid w:val="00542A63"/>
    <w:rsid w:val="00542BCE"/>
    <w:rsid w:val="00543095"/>
    <w:rsid w:val="005430E1"/>
    <w:rsid w:val="00543171"/>
    <w:rsid w:val="005446DE"/>
    <w:rsid w:val="00544D95"/>
    <w:rsid w:val="00544EFD"/>
    <w:rsid w:val="00545012"/>
    <w:rsid w:val="005452FA"/>
    <w:rsid w:val="00545608"/>
    <w:rsid w:val="00545CE2"/>
    <w:rsid w:val="00545EA9"/>
    <w:rsid w:val="005460EF"/>
    <w:rsid w:val="0054690D"/>
    <w:rsid w:val="00546970"/>
    <w:rsid w:val="00546D38"/>
    <w:rsid w:val="005502BC"/>
    <w:rsid w:val="005503F3"/>
    <w:rsid w:val="00550976"/>
    <w:rsid w:val="00551DB3"/>
    <w:rsid w:val="00551F4F"/>
    <w:rsid w:val="00552312"/>
    <w:rsid w:val="005523EE"/>
    <w:rsid w:val="00552585"/>
    <w:rsid w:val="0055335B"/>
    <w:rsid w:val="005539D5"/>
    <w:rsid w:val="00553BE6"/>
    <w:rsid w:val="00554336"/>
    <w:rsid w:val="00554496"/>
    <w:rsid w:val="00554953"/>
    <w:rsid w:val="00554B0A"/>
    <w:rsid w:val="00554E19"/>
    <w:rsid w:val="005557AA"/>
    <w:rsid w:val="00555BB3"/>
    <w:rsid w:val="00555DB0"/>
    <w:rsid w:val="005561BC"/>
    <w:rsid w:val="00556977"/>
    <w:rsid w:val="00556DC1"/>
    <w:rsid w:val="005571DA"/>
    <w:rsid w:val="0055748C"/>
    <w:rsid w:val="0055769E"/>
    <w:rsid w:val="00560AA3"/>
    <w:rsid w:val="00560AC8"/>
    <w:rsid w:val="0056121F"/>
    <w:rsid w:val="00561727"/>
    <w:rsid w:val="00561803"/>
    <w:rsid w:val="00561949"/>
    <w:rsid w:val="00561AF1"/>
    <w:rsid w:val="005620F1"/>
    <w:rsid w:val="00562101"/>
    <w:rsid w:val="00563114"/>
    <w:rsid w:val="00563F55"/>
    <w:rsid w:val="005646BD"/>
    <w:rsid w:val="005646C2"/>
    <w:rsid w:val="00564BE7"/>
    <w:rsid w:val="005659F2"/>
    <w:rsid w:val="00565A17"/>
    <w:rsid w:val="00565C6A"/>
    <w:rsid w:val="005661DB"/>
    <w:rsid w:val="00566239"/>
    <w:rsid w:val="005666CC"/>
    <w:rsid w:val="005669AC"/>
    <w:rsid w:val="00566D03"/>
    <w:rsid w:val="00566FB8"/>
    <w:rsid w:val="00567568"/>
    <w:rsid w:val="005677A7"/>
    <w:rsid w:val="005679B7"/>
    <w:rsid w:val="00570325"/>
    <w:rsid w:val="00570D57"/>
    <w:rsid w:val="0057126F"/>
    <w:rsid w:val="0057179C"/>
    <w:rsid w:val="005717F1"/>
    <w:rsid w:val="00571E74"/>
    <w:rsid w:val="00572505"/>
    <w:rsid w:val="005729ED"/>
    <w:rsid w:val="00572CED"/>
    <w:rsid w:val="00572D14"/>
    <w:rsid w:val="005734CE"/>
    <w:rsid w:val="00573676"/>
    <w:rsid w:val="005736EF"/>
    <w:rsid w:val="00573703"/>
    <w:rsid w:val="00573F08"/>
    <w:rsid w:val="005742AA"/>
    <w:rsid w:val="005744C8"/>
    <w:rsid w:val="00575569"/>
    <w:rsid w:val="00575837"/>
    <w:rsid w:val="00575C2F"/>
    <w:rsid w:val="005764AE"/>
    <w:rsid w:val="0057664C"/>
    <w:rsid w:val="00576978"/>
    <w:rsid w:val="00576D41"/>
    <w:rsid w:val="00577A4E"/>
    <w:rsid w:val="00580B12"/>
    <w:rsid w:val="00580CFA"/>
    <w:rsid w:val="005821B6"/>
    <w:rsid w:val="005826D4"/>
    <w:rsid w:val="00582809"/>
    <w:rsid w:val="00583017"/>
    <w:rsid w:val="005835F0"/>
    <w:rsid w:val="00585FA0"/>
    <w:rsid w:val="00586A18"/>
    <w:rsid w:val="0058798C"/>
    <w:rsid w:val="00587AFF"/>
    <w:rsid w:val="00587BB3"/>
    <w:rsid w:val="00587FD9"/>
    <w:rsid w:val="005900FA"/>
    <w:rsid w:val="00590B29"/>
    <w:rsid w:val="005914DC"/>
    <w:rsid w:val="00591E55"/>
    <w:rsid w:val="00592967"/>
    <w:rsid w:val="00592E17"/>
    <w:rsid w:val="0059307B"/>
    <w:rsid w:val="005931A2"/>
    <w:rsid w:val="005931C7"/>
    <w:rsid w:val="00593318"/>
    <w:rsid w:val="005935A4"/>
    <w:rsid w:val="00593AC1"/>
    <w:rsid w:val="00593F30"/>
    <w:rsid w:val="005948C2"/>
    <w:rsid w:val="005949FD"/>
    <w:rsid w:val="00594A08"/>
    <w:rsid w:val="00595151"/>
    <w:rsid w:val="0059531F"/>
    <w:rsid w:val="00595DCA"/>
    <w:rsid w:val="00596B2F"/>
    <w:rsid w:val="00596C1D"/>
    <w:rsid w:val="00596CCA"/>
    <w:rsid w:val="005975B0"/>
    <w:rsid w:val="0059779B"/>
    <w:rsid w:val="005A011C"/>
    <w:rsid w:val="005A035E"/>
    <w:rsid w:val="005A0A05"/>
    <w:rsid w:val="005A0A38"/>
    <w:rsid w:val="005A0CFA"/>
    <w:rsid w:val="005A1B41"/>
    <w:rsid w:val="005A1B5A"/>
    <w:rsid w:val="005A1E10"/>
    <w:rsid w:val="005A209A"/>
    <w:rsid w:val="005A22C8"/>
    <w:rsid w:val="005A2A59"/>
    <w:rsid w:val="005A2B1A"/>
    <w:rsid w:val="005A318E"/>
    <w:rsid w:val="005A3390"/>
    <w:rsid w:val="005A3494"/>
    <w:rsid w:val="005A3900"/>
    <w:rsid w:val="005A4147"/>
    <w:rsid w:val="005A43F6"/>
    <w:rsid w:val="005A46A6"/>
    <w:rsid w:val="005A4E12"/>
    <w:rsid w:val="005A5D92"/>
    <w:rsid w:val="005A662D"/>
    <w:rsid w:val="005A6A9A"/>
    <w:rsid w:val="005A7023"/>
    <w:rsid w:val="005A710F"/>
    <w:rsid w:val="005A7460"/>
    <w:rsid w:val="005A7A22"/>
    <w:rsid w:val="005A7FB4"/>
    <w:rsid w:val="005B0A0D"/>
    <w:rsid w:val="005B0D68"/>
    <w:rsid w:val="005B14E0"/>
    <w:rsid w:val="005B172F"/>
    <w:rsid w:val="005B1854"/>
    <w:rsid w:val="005B1969"/>
    <w:rsid w:val="005B1B6A"/>
    <w:rsid w:val="005B1DFB"/>
    <w:rsid w:val="005B27B5"/>
    <w:rsid w:val="005B2D17"/>
    <w:rsid w:val="005B35A5"/>
    <w:rsid w:val="005B35D7"/>
    <w:rsid w:val="005B392A"/>
    <w:rsid w:val="005B3AA3"/>
    <w:rsid w:val="005B44FC"/>
    <w:rsid w:val="005B4DD6"/>
    <w:rsid w:val="005B50DB"/>
    <w:rsid w:val="005B56B5"/>
    <w:rsid w:val="005B5B59"/>
    <w:rsid w:val="005B605D"/>
    <w:rsid w:val="005B6079"/>
    <w:rsid w:val="005B616B"/>
    <w:rsid w:val="005B6A83"/>
    <w:rsid w:val="005B6F83"/>
    <w:rsid w:val="005B6FC5"/>
    <w:rsid w:val="005B72D4"/>
    <w:rsid w:val="005B7B21"/>
    <w:rsid w:val="005B7BF4"/>
    <w:rsid w:val="005C04BA"/>
    <w:rsid w:val="005C0A0D"/>
    <w:rsid w:val="005C1B04"/>
    <w:rsid w:val="005C24F3"/>
    <w:rsid w:val="005C2A27"/>
    <w:rsid w:val="005C2BD3"/>
    <w:rsid w:val="005C379B"/>
    <w:rsid w:val="005C43E0"/>
    <w:rsid w:val="005C4666"/>
    <w:rsid w:val="005C4894"/>
    <w:rsid w:val="005C4D4A"/>
    <w:rsid w:val="005C586E"/>
    <w:rsid w:val="005C5C7E"/>
    <w:rsid w:val="005C6B67"/>
    <w:rsid w:val="005C6DD1"/>
    <w:rsid w:val="005C7084"/>
    <w:rsid w:val="005C73B2"/>
    <w:rsid w:val="005C74FB"/>
    <w:rsid w:val="005C79F3"/>
    <w:rsid w:val="005D05CF"/>
    <w:rsid w:val="005D0738"/>
    <w:rsid w:val="005D086F"/>
    <w:rsid w:val="005D0FBE"/>
    <w:rsid w:val="005D1145"/>
    <w:rsid w:val="005D1602"/>
    <w:rsid w:val="005D2A1C"/>
    <w:rsid w:val="005D2F6D"/>
    <w:rsid w:val="005D31A7"/>
    <w:rsid w:val="005D4317"/>
    <w:rsid w:val="005D4882"/>
    <w:rsid w:val="005D4927"/>
    <w:rsid w:val="005D510D"/>
    <w:rsid w:val="005D527F"/>
    <w:rsid w:val="005D559D"/>
    <w:rsid w:val="005D57C0"/>
    <w:rsid w:val="005D583F"/>
    <w:rsid w:val="005D599F"/>
    <w:rsid w:val="005D6148"/>
    <w:rsid w:val="005D6963"/>
    <w:rsid w:val="005D6AA2"/>
    <w:rsid w:val="005D6AF9"/>
    <w:rsid w:val="005D72C2"/>
    <w:rsid w:val="005D75F4"/>
    <w:rsid w:val="005D7605"/>
    <w:rsid w:val="005D77CF"/>
    <w:rsid w:val="005D79FF"/>
    <w:rsid w:val="005D7C14"/>
    <w:rsid w:val="005E02AE"/>
    <w:rsid w:val="005E08E8"/>
    <w:rsid w:val="005E0C58"/>
    <w:rsid w:val="005E110D"/>
    <w:rsid w:val="005E1131"/>
    <w:rsid w:val="005E1303"/>
    <w:rsid w:val="005E1807"/>
    <w:rsid w:val="005E1AA7"/>
    <w:rsid w:val="005E1B03"/>
    <w:rsid w:val="005E1BD8"/>
    <w:rsid w:val="005E2918"/>
    <w:rsid w:val="005E2C46"/>
    <w:rsid w:val="005E385F"/>
    <w:rsid w:val="005E38B9"/>
    <w:rsid w:val="005E3BDB"/>
    <w:rsid w:val="005E3CAC"/>
    <w:rsid w:val="005E4B86"/>
    <w:rsid w:val="005E5B81"/>
    <w:rsid w:val="005E5BAF"/>
    <w:rsid w:val="005E5CEF"/>
    <w:rsid w:val="005E5E5D"/>
    <w:rsid w:val="005E670F"/>
    <w:rsid w:val="005E6FE4"/>
    <w:rsid w:val="005E6FFD"/>
    <w:rsid w:val="005E7EC0"/>
    <w:rsid w:val="005E7EDD"/>
    <w:rsid w:val="005F0065"/>
    <w:rsid w:val="005F0450"/>
    <w:rsid w:val="005F058D"/>
    <w:rsid w:val="005F07D3"/>
    <w:rsid w:val="005F07D7"/>
    <w:rsid w:val="005F0BDC"/>
    <w:rsid w:val="005F1237"/>
    <w:rsid w:val="005F2094"/>
    <w:rsid w:val="005F277A"/>
    <w:rsid w:val="005F2B0F"/>
    <w:rsid w:val="005F2CB1"/>
    <w:rsid w:val="005F2E2A"/>
    <w:rsid w:val="005F2FDC"/>
    <w:rsid w:val="005F3025"/>
    <w:rsid w:val="005F3F42"/>
    <w:rsid w:val="005F47C3"/>
    <w:rsid w:val="005F501E"/>
    <w:rsid w:val="005F5CEA"/>
    <w:rsid w:val="005F618C"/>
    <w:rsid w:val="005F672F"/>
    <w:rsid w:val="005F680F"/>
    <w:rsid w:val="005F6B21"/>
    <w:rsid w:val="005F6F4E"/>
    <w:rsid w:val="005F6F5D"/>
    <w:rsid w:val="005F70BD"/>
    <w:rsid w:val="005F7181"/>
    <w:rsid w:val="005F722F"/>
    <w:rsid w:val="005F770E"/>
    <w:rsid w:val="005F789C"/>
    <w:rsid w:val="005F79E4"/>
    <w:rsid w:val="005F7E30"/>
    <w:rsid w:val="006001A3"/>
    <w:rsid w:val="006006A6"/>
    <w:rsid w:val="00600803"/>
    <w:rsid w:val="006018F1"/>
    <w:rsid w:val="00601D54"/>
    <w:rsid w:val="00602021"/>
    <w:rsid w:val="0060283C"/>
    <w:rsid w:val="00603464"/>
    <w:rsid w:val="006035CC"/>
    <w:rsid w:val="00603651"/>
    <w:rsid w:val="006039AD"/>
    <w:rsid w:val="00604183"/>
    <w:rsid w:val="00604547"/>
    <w:rsid w:val="006048B3"/>
    <w:rsid w:val="00604F14"/>
    <w:rsid w:val="0060535B"/>
    <w:rsid w:val="00605419"/>
    <w:rsid w:val="00605426"/>
    <w:rsid w:val="00605524"/>
    <w:rsid w:val="00605625"/>
    <w:rsid w:val="00605771"/>
    <w:rsid w:val="00605F2C"/>
    <w:rsid w:val="00606272"/>
    <w:rsid w:val="0060629E"/>
    <w:rsid w:val="006069E6"/>
    <w:rsid w:val="0060739E"/>
    <w:rsid w:val="006075DA"/>
    <w:rsid w:val="00607C62"/>
    <w:rsid w:val="00610C99"/>
    <w:rsid w:val="006119F0"/>
    <w:rsid w:val="00611A28"/>
    <w:rsid w:val="00611AB8"/>
    <w:rsid w:val="00611B83"/>
    <w:rsid w:val="00612020"/>
    <w:rsid w:val="006120F8"/>
    <w:rsid w:val="00612100"/>
    <w:rsid w:val="006121B9"/>
    <w:rsid w:val="00612DA0"/>
    <w:rsid w:val="00612E48"/>
    <w:rsid w:val="00612EE6"/>
    <w:rsid w:val="00613257"/>
    <w:rsid w:val="006132EA"/>
    <w:rsid w:val="0061342C"/>
    <w:rsid w:val="00613893"/>
    <w:rsid w:val="00613C3E"/>
    <w:rsid w:val="00614328"/>
    <w:rsid w:val="006144C2"/>
    <w:rsid w:val="006146CE"/>
    <w:rsid w:val="00614F7A"/>
    <w:rsid w:val="00615213"/>
    <w:rsid w:val="006152F3"/>
    <w:rsid w:val="0061532D"/>
    <w:rsid w:val="006156D6"/>
    <w:rsid w:val="006158F1"/>
    <w:rsid w:val="00615E9D"/>
    <w:rsid w:val="00616C73"/>
    <w:rsid w:val="00616E7A"/>
    <w:rsid w:val="00617157"/>
    <w:rsid w:val="00617415"/>
    <w:rsid w:val="00617795"/>
    <w:rsid w:val="00617AF3"/>
    <w:rsid w:val="00620379"/>
    <w:rsid w:val="0062051E"/>
    <w:rsid w:val="00620A71"/>
    <w:rsid w:val="00620D4A"/>
    <w:rsid w:val="00620D80"/>
    <w:rsid w:val="00620F39"/>
    <w:rsid w:val="00620F43"/>
    <w:rsid w:val="0062103A"/>
    <w:rsid w:val="0062107E"/>
    <w:rsid w:val="006210C7"/>
    <w:rsid w:val="00621138"/>
    <w:rsid w:val="00621365"/>
    <w:rsid w:val="00621DDE"/>
    <w:rsid w:val="006233DE"/>
    <w:rsid w:val="006234A6"/>
    <w:rsid w:val="0062388B"/>
    <w:rsid w:val="00623A29"/>
    <w:rsid w:val="00624074"/>
    <w:rsid w:val="0062425D"/>
    <w:rsid w:val="006246C3"/>
    <w:rsid w:val="00624949"/>
    <w:rsid w:val="006249F6"/>
    <w:rsid w:val="0062546C"/>
    <w:rsid w:val="00625F20"/>
    <w:rsid w:val="00626023"/>
    <w:rsid w:val="0062605F"/>
    <w:rsid w:val="0062613C"/>
    <w:rsid w:val="00626308"/>
    <w:rsid w:val="006268A6"/>
    <w:rsid w:val="00626CAA"/>
    <w:rsid w:val="00627FAB"/>
    <w:rsid w:val="00627FD9"/>
    <w:rsid w:val="00630001"/>
    <w:rsid w:val="00630AD8"/>
    <w:rsid w:val="00630C1F"/>
    <w:rsid w:val="00630D1E"/>
    <w:rsid w:val="006311B3"/>
    <w:rsid w:val="00631379"/>
    <w:rsid w:val="006314C4"/>
    <w:rsid w:val="00631B2A"/>
    <w:rsid w:val="00631CD6"/>
    <w:rsid w:val="00631EB8"/>
    <w:rsid w:val="0063284C"/>
    <w:rsid w:val="00632BE1"/>
    <w:rsid w:val="0063363B"/>
    <w:rsid w:val="0063366C"/>
    <w:rsid w:val="00633782"/>
    <w:rsid w:val="00634528"/>
    <w:rsid w:val="006346CA"/>
    <w:rsid w:val="006346DE"/>
    <w:rsid w:val="00634909"/>
    <w:rsid w:val="00634DD9"/>
    <w:rsid w:val="00635903"/>
    <w:rsid w:val="00635B44"/>
    <w:rsid w:val="00635CD7"/>
    <w:rsid w:val="00636398"/>
    <w:rsid w:val="006368D3"/>
    <w:rsid w:val="00636ACB"/>
    <w:rsid w:val="00636DFF"/>
    <w:rsid w:val="00637450"/>
    <w:rsid w:val="006377EC"/>
    <w:rsid w:val="00637B20"/>
    <w:rsid w:val="00637F55"/>
    <w:rsid w:val="00640260"/>
    <w:rsid w:val="006404CE"/>
    <w:rsid w:val="00640514"/>
    <w:rsid w:val="006407A8"/>
    <w:rsid w:val="00640C03"/>
    <w:rsid w:val="00640CBE"/>
    <w:rsid w:val="00641442"/>
    <w:rsid w:val="0064148A"/>
    <w:rsid w:val="0064151F"/>
    <w:rsid w:val="00641533"/>
    <w:rsid w:val="00641C48"/>
    <w:rsid w:val="00641D12"/>
    <w:rsid w:val="00641D83"/>
    <w:rsid w:val="0064208D"/>
    <w:rsid w:val="006429E7"/>
    <w:rsid w:val="00642C00"/>
    <w:rsid w:val="00643475"/>
    <w:rsid w:val="0064387B"/>
    <w:rsid w:val="006438C0"/>
    <w:rsid w:val="0064396A"/>
    <w:rsid w:val="00643FCD"/>
    <w:rsid w:val="006441A3"/>
    <w:rsid w:val="00644637"/>
    <w:rsid w:val="00644B99"/>
    <w:rsid w:val="00644F56"/>
    <w:rsid w:val="00645B88"/>
    <w:rsid w:val="00645F9A"/>
    <w:rsid w:val="0064624E"/>
    <w:rsid w:val="006464E8"/>
    <w:rsid w:val="0064685A"/>
    <w:rsid w:val="00646FA0"/>
    <w:rsid w:val="0064709B"/>
    <w:rsid w:val="00647F92"/>
    <w:rsid w:val="00650AB9"/>
    <w:rsid w:val="00650F46"/>
    <w:rsid w:val="00651041"/>
    <w:rsid w:val="006512C2"/>
    <w:rsid w:val="00651E91"/>
    <w:rsid w:val="0065271D"/>
    <w:rsid w:val="00652EF2"/>
    <w:rsid w:val="0065309B"/>
    <w:rsid w:val="006533A8"/>
    <w:rsid w:val="0065363C"/>
    <w:rsid w:val="006536C1"/>
    <w:rsid w:val="00653B23"/>
    <w:rsid w:val="0065504A"/>
    <w:rsid w:val="006556CA"/>
    <w:rsid w:val="00655733"/>
    <w:rsid w:val="00655ACD"/>
    <w:rsid w:val="0065628B"/>
    <w:rsid w:val="006563C1"/>
    <w:rsid w:val="0065652A"/>
    <w:rsid w:val="00656725"/>
    <w:rsid w:val="00656742"/>
    <w:rsid w:val="00656A92"/>
    <w:rsid w:val="00656DDE"/>
    <w:rsid w:val="00657A91"/>
    <w:rsid w:val="00657D5C"/>
    <w:rsid w:val="006600A9"/>
    <w:rsid w:val="0066011D"/>
    <w:rsid w:val="00660137"/>
    <w:rsid w:val="006606F9"/>
    <w:rsid w:val="006607C0"/>
    <w:rsid w:val="00660879"/>
    <w:rsid w:val="006608DC"/>
    <w:rsid w:val="00660959"/>
    <w:rsid w:val="006613A6"/>
    <w:rsid w:val="00662094"/>
    <w:rsid w:val="00662175"/>
    <w:rsid w:val="00662325"/>
    <w:rsid w:val="006627A2"/>
    <w:rsid w:val="006629D4"/>
    <w:rsid w:val="00662AC0"/>
    <w:rsid w:val="006634E6"/>
    <w:rsid w:val="00663863"/>
    <w:rsid w:val="00663979"/>
    <w:rsid w:val="00663E1D"/>
    <w:rsid w:val="006647DF"/>
    <w:rsid w:val="006655EE"/>
    <w:rsid w:val="006662FF"/>
    <w:rsid w:val="00666665"/>
    <w:rsid w:val="00667EE7"/>
    <w:rsid w:val="006707DA"/>
    <w:rsid w:val="00670922"/>
    <w:rsid w:val="00670B97"/>
    <w:rsid w:val="00670BE1"/>
    <w:rsid w:val="0067114E"/>
    <w:rsid w:val="00671EA4"/>
    <w:rsid w:val="0067218F"/>
    <w:rsid w:val="00672252"/>
    <w:rsid w:val="0067237F"/>
    <w:rsid w:val="006723F7"/>
    <w:rsid w:val="006731B9"/>
    <w:rsid w:val="006732CC"/>
    <w:rsid w:val="00673509"/>
    <w:rsid w:val="00673C79"/>
    <w:rsid w:val="00673D01"/>
    <w:rsid w:val="006741F2"/>
    <w:rsid w:val="00674703"/>
    <w:rsid w:val="00674CC3"/>
    <w:rsid w:val="00674FEB"/>
    <w:rsid w:val="00675014"/>
    <w:rsid w:val="0067510F"/>
    <w:rsid w:val="006752E7"/>
    <w:rsid w:val="00675A41"/>
    <w:rsid w:val="00675C72"/>
    <w:rsid w:val="0067697A"/>
    <w:rsid w:val="00676A29"/>
    <w:rsid w:val="00676CA2"/>
    <w:rsid w:val="00676D66"/>
    <w:rsid w:val="006771F9"/>
    <w:rsid w:val="00677302"/>
    <w:rsid w:val="00677576"/>
    <w:rsid w:val="006776D7"/>
    <w:rsid w:val="00677BC7"/>
    <w:rsid w:val="00680B18"/>
    <w:rsid w:val="00680C5E"/>
    <w:rsid w:val="00681003"/>
    <w:rsid w:val="006817C9"/>
    <w:rsid w:val="00681C66"/>
    <w:rsid w:val="00681EA6"/>
    <w:rsid w:val="006825C5"/>
    <w:rsid w:val="00682878"/>
    <w:rsid w:val="00682C65"/>
    <w:rsid w:val="00683ECE"/>
    <w:rsid w:val="006847A0"/>
    <w:rsid w:val="006847E4"/>
    <w:rsid w:val="00684913"/>
    <w:rsid w:val="00684ED1"/>
    <w:rsid w:val="00684F2A"/>
    <w:rsid w:val="006855CA"/>
    <w:rsid w:val="00685AA3"/>
    <w:rsid w:val="00685E07"/>
    <w:rsid w:val="00686453"/>
    <w:rsid w:val="006876D5"/>
    <w:rsid w:val="00690467"/>
    <w:rsid w:val="006909E2"/>
    <w:rsid w:val="006916B0"/>
    <w:rsid w:val="00691B5D"/>
    <w:rsid w:val="006930B4"/>
    <w:rsid w:val="00693400"/>
    <w:rsid w:val="0069347B"/>
    <w:rsid w:val="00693680"/>
    <w:rsid w:val="006945F0"/>
    <w:rsid w:val="00694628"/>
    <w:rsid w:val="00694E60"/>
    <w:rsid w:val="00695356"/>
    <w:rsid w:val="0069550E"/>
    <w:rsid w:val="00695B3F"/>
    <w:rsid w:val="00695FC2"/>
    <w:rsid w:val="00696173"/>
    <w:rsid w:val="00696949"/>
    <w:rsid w:val="00696B13"/>
    <w:rsid w:val="00696BC5"/>
    <w:rsid w:val="00696ED7"/>
    <w:rsid w:val="00697052"/>
    <w:rsid w:val="00697065"/>
    <w:rsid w:val="006975AE"/>
    <w:rsid w:val="006A054D"/>
    <w:rsid w:val="006A0E07"/>
    <w:rsid w:val="006A12A6"/>
    <w:rsid w:val="006A15FE"/>
    <w:rsid w:val="006A2201"/>
    <w:rsid w:val="006A248A"/>
    <w:rsid w:val="006A2664"/>
    <w:rsid w:val="006A3C1E"/>
    <w:rsid w:val="006A3C6E"/>
    <w:rsid w:val="006A4168"/>
    <w:rsid w:val="006A42F1"/>
    <w:rsid w:val="006A46FB"/>
    <w:rsid w:val="006A49E3"/>
    <w:rsid w:val="006A4F01"/>
    <w:rsid w:val="006A4F47"/>
    <w:rsid w:val="006A5AFC"/>
    <w:rsid w:val="006A5D7D"/>
    <w:rsid w:val="006A5E28"/>
    <w:rsid w:val="006A61E3"/>
    <w:rsid w:val="006A67F6"/>
    <w:rsid w:val="006A697B"/>
    <w:rsid w:val="006A7AFF"/>
    <w:rsid w:val="006B07D6"/>
    <w:rsid w:val="006B0933"/>
    <w:rsid w:val="006B0B64"/>
    <w:rsid w:val="006B0E23"/>
    <w:rsid w:val="006B14FA"/>
    <w:rsid w:val="006B1816"/>
    <w:rsid w:val="006B1C2F"/>
    <w:rsid w:val="006B1EEC"/>
    <w:rsid w:val="006B200F"/>
    <w:rsid w:val="006B2099"/>
    <w:rsid w:val="006B22DB"/>
    <w:rsid w:val="006B27DA"/>
    <w:rsid w:val="006B2A6E"/>
    <w:rsid w:val="006B2D47"/>
    <w:rsid w:val="006B308A"/>
    <w:rsid w:val="006B35EF"/>
    <w:rsid w:val="006B39A1"/>
    <w:rsid w:val="006B3AE4"/>
    <w:rsid w:val="006B3CFE"/>
    <w:rsid w:val="006B47BA"/>
    <w:rsid w:val="006B50CF"/>
    <w:rsid w:val="006B50D4"/>
    <w:rsid w:val="006B5412"/>
    <w:rsid w:val="006B555E"/>
    <w:rsid w:val="006B55B7"/>
    <w:rsid w:val="006B587C"/>
    <w:rsid w:val="006B5DE3"/>
    <w:rsid w:val="006B6811"/>
    <w:rsid w:val="006B6910"/>
    <w:rsid w:val="006B6B04"/>
    <w:rsid w:val="006B6BF3"/>
    <w:rsid w:val="006B6E36"/>
    <w:rsid w:val="006B7321"/>
    <w:rsid w:val="006B789F"/>
    <w:rsid w:val="006B7D8E"/>
    <w:rsid w:val="006B7F08"/>
    <w:rsid w:val="006C03B8"/>
    <w:rsid w:val="006C06DD"/>
    <w:rsid w:val="006C143D"/>
    <w:rsid w:val="006C1453"/>
    <w:rsid w:val="006C187A"/>
    <w:rsid w:val="006C1DB4"/>
    <w:rsid w:val="006C266B"/>
    <w:rsid w:val="006C283D"/>
    <w:rsid w:val="006C29EF"/>
    <w:rsid w:val="006C2EC0"/>
    <w:rsid w:val="006C3334"/>
    <w:rsid w:val="006C3690"/>
    <w:rsid w:val="006C5CFC"/>
    <w:rsid w:val="006C5E69"/>
    <w:rsid w:val="006C5EC9"/>
    <w:rsid w:val="006C6059"/>
    <w:rsid w:val="006C615D"/>
    <w:rsid w:val="006C6259"/>
    <w:rsid w:val="006C6949"/>
    <w:rsid w:val="006C70E4"/>
    <w:rsid w:val="006C7114"/>
    <w:rsid w:val="006C7256"/>
    <w:rsid w:val="006C7522"/>
    <w:rsid w:val="006C7DCF"/>
    <w:rsid w:val="006D086C"/>
    <w:rsid w:val="006D0952"/>
    <w:rsid w:val="006D0E60"/>
    <w:rsid w:val="006D0EA3"/>
    <w:rsid w:val="006D1569"/>
    <w:rsid w:val="006D1AD3"/>
    <w:rsid w:val="006D2273"/>
    <w:rsid w:val="006D278B"/>
    <w:rsid w:val="006D35C8"/>
    <w:rsid w:val="006D39E1"/>
    <w:rsid w:val="006D44D4"/>
    <w:rsid w:val="006D44D5"/>
    <w:rsid w:val="006D4938"/>
    <w:rsid w:val="006D49B8"/>
    <w:rsid w:val="006D4E3D"/>
    <w:rsid w:val="006D4E7A"/>
    <w:rsid w:val="006D4ED4"/>
    <w:rsid w:val="006D5177"/>
    <w:rsid w:val="006D53AB"/>
    <w:rsid w:val="006D5816"/>
    <w:rsid w:val="006D61DC"/>
    <w:rsid w:val="006D6499"/>
    <w:rsid w:val="006D65CA"/>
    <w:rsid w:val="006D6B00"/>
    <w:rsid w:val="006D6B94"/>
    <w:rsid w:val="006D6BF1"/>
    <w:rsid w:val="006D6F08"/>
    <w:rsid w:val="006D7245"/>
    <w:rsid w:val="006D724B"/>
    <w:rsid w:val="006D7700"/>
    <w:rsid w:val="006D7BCA"/>
    <w:rsid w:val="006E062C"/>
    <w:rsid w:val="006E18D3"/>
    <w:rsid w:val="006E249B"/>
    <w:rsid w:val="006E28B7"/>
    <w:rsid w:val="006E307E"/>
    <w:rsid w:val="006E3310"/>
    <w:rsid w:val="006E393A"/>
    <w:rsid w:val="006E40F7"/>
    <w:rsid w:val="006E44CD"/>
    <w:rsid w:val="006E4E39"/>
    <w:rsid w:val="006E4EFD"/>
    <w:rsid w:val="006E565E"/>
    <w:rsid w:val="006E581F"/>
    <w:rsid w:val="006E5863"/>
    <w:rsid w:val="006E5CDF"/>
    <w:rsid w:val="006E5DAF"/>
    <w:rsid w:val="006E5F94"/>
    <w:rsid w:val="006E6277"/>
    <w:rsid w:val="006E64E7"/>
    <w:rsid w:val="006E65DA"/>
    <w:rsid w:val="006E673D"/>
    <w:rsid w:val="006E6D98"/>
    <w:rsid w:val="006E73EB"/>
    <w:rsid w:val="006E7412"/>
    <w:rsid w:val="006E7B33"/>
    <w:rsid w:val="006E7B88"/>
    <w:rsid w:val="006E7D3B"/>
    <w:rsid w:val="006F0889"/>
    <w:rsid w:val="006F0924"/>
    <w:rsid w:val="006F11FE"/>
    <w:rsid w:val="006F177F"/>
    <w:rsid w:val="006F19B1"/>
    <w:rsid w:val="006F1B70"/>
    <w:rsid w:val="006F1EAC"/>
    <w:rsid w:val="006F1F63"/>
    <w:rsid w:val="006F2A5A"/>
    <w:rsid w:val="006F2AAD"/>
    <w:rsid w:val="006F2FAA"/>
    <w:rsid w:val="006F3315"/>
    <w:rsid w:val="006F341D"/>
    <w:rsid w:val="006F35C5"/>
    <w:rsid w:val="006F35CC"/>
    <w:rsid w:val="006F3620"/>
    <w:rsid w:val="006F3CDE"/>
    <w:rsid w:val="006F40BB"/>
    <w:rsid w:val="006F41F4"/>
    <w:rsid w:val="006F45FD"/>
    <w:rsid w:val="006F49EB"/>
    <w:rsid w:val="006F58D4"/>
    <w:rsid w:val="006F5AFE"/>
    <w:rsid w:val="006F5F71"/>
    <w:rsid w:val="006F619C"/>
    <w:rsid w:val="006F66BD"/>
    <w:rsid w:val="006F6757"/>
    <w:rsid w:val="006F6DE8"/>
    <w:rsid w:val="006F758D"/>
    <w:rsid w:val="006F7636"/>
    <w:rsid w:val="006F7A68"/>
    <w:rsid w:val="00700318"/>
    <w:rsid w:val="00700984"/>
    <w:rsid w:val="00700A67"/>
    <w:rsid w:val="00700A9B"/>
    <w:rsid w:val="00700D8F"/>
    <w:rsid w:val="0070104C"/>
    <w:rsid w:val="007010DF"/>
    <w:rsid w:val="007012E5"/>
    <w:rsid w:val="007020A0"/>
    <w:rsid w:val="007021D7"/>
    <w:rsid w:val="0070236A"/>
    <w:rsid w:val="0070274A"/>
    <w:rsid w:val="007027CF"/>
    <w:rsid w:val="0070346E"/>
    <w:rsid w:val="007034A9"/>
    <w:rsid w:val="00703898"/>
    <w:rsid w:val="007038A9"/>
    <w:rsid w:val="0070393E"/>
    <w:rsid w:val="00703CA3"/>
    <w:rsid w:val="00703D2A"/>
    <w:rsid w:val="00703F59"/>
    <w:rsid w:val="0070461E"/>
    <w:rsid w:val="007046BB"/>
    <w:rsid w:val="00704B77"/>
    <w:rsid w:val="00704EDB"/>
    <w:rsid w:val="00704F33"/>
    <w:rsid w:val="00705532"/>
    <w:rsid w:val="0070555B"/>
    <w:rsid w:val="0070577A"/>
    <w:rsid w:val="00706101"/>
    <w:rsid w:val="007063C9"/>
    <w:rsid w:val="00706BB3"/>
    <w:rsid w:val="00707072"/>
    <w:rsid w:val="007075A2"/>
    <w:rsid w:val="007075C4"/>
    <w:rsid w:val="0070786F"/>
    <w:rsid w:val="007078E7"/>
    <w:rsid w:val="00707D61"/>
    <w:rsid w:val="00710A91"/>
    <w:rsid w:val="00710B5E"/>
    <w:rsid w:val="00711446"/>
    <w:rsid w:val="00711E8A"/>
    <w:rsid w:val="0071200B"/>
    <w:rsid w:val="00712287"/>
    <w:rsid w:val="00712772"/>
    <w:rsid w:val="00712CA9"/>
    <w:rsid w:val="00712F6C"/>
    <w:rsid w:val="00713169"/>
    <w:rsid w:val="00713AEA"/>
    <w:rsid w:val="00713D85"/>
    <w:rsid w:val="00713E0D"/>
    <w:rsid w:val="00714601"/>
    <w:rsid w:val="007148D3"/>
    <w:rsid w:val="00714D19"/>
    <w:rsid w:val="007156A6"/>
    <w:rsid w:val="00715894"/>
    <w:rsid w:val="00715B9A"/>
    <w:rsid w:val="007161AF"/>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68F"/>
    <w:rsid w:val="007259F3"/>
    <w:rsid w:val="00725DBB"/>
    <w:rsid w:val="007265A3"/>
    <w:rsid w:val="00726A3C"/>
    <w:rsid w:val="00726EA6"/>
    <w:rsid w:val="00727208"/>
    <w:rsid w:val="00727680"/>
    <w:rsid w:val="00727C10"/>
    <w:rsid w:val="00727F70"/>
    <w:rsid w:val="007304C2"/>
    <w:rsid w:val="00730894"/>
    <w:rsid w:val="007311F6"/>
    <w:rsid w:val="00731607"/>
    <w:rsid w:val="00731E7F"/>
    <w:rsid w:val="007320A4"/>
    <w:rsid w:val="007324CF"/>
    <w:rsid w:val="00732B1A"/>
    <w:rsid w:val="00732F30"/>
    <w:rsid w:val="0073375E"/>
    <w:rsid w:val="00733D5D"/>
    <w:rsid w:val="00733F05"/>
    <w:rsid w:val="00733F89"/>
    <w:rsid w:val="007340A2"/>
    <w:rsid w:val="007348B1"/>
    <w:rsid w:val="0073495D"/>
    <w:rsid w:val="007362A0"/>
    <w:rsid w:val="007362A6"/>
    <w:rsid w:val="00736D7D"/>
    <w:rsid w:val="00737193"/>
    <w:rsid w:val="007375F2"/>
    <w:rsid w:val="00737CC4"/>
    <w:rsid w:val="0074075F"/>
    <w:rsid w:val="007408AA"/>
    <w:rsid w:val="00740E3E"/>
    <w:rsid w:val="00740E58"/>
    <w:rsid w:val="007424E1"/>
    <w:rsid w:val="00742DD3"/>
    <w:rsid w:val="00743011"/>
    <w:rsid w:val="00743127"/>
    <w:rsid w:val="0074327F"/>
    <w:rsid w:val="00743495"/>
    <w:rsid w:val="00743630"/>
    <w:rsid w:val="007439C7"/>
    <w:rsid w:val="007439CB"/>
    <w:rsid w:val="00743A03"/>
    <w:rsid w:val="00743C1D"/>
    <w:rsid w:val="00743DB3"/>
    <w:rsid w:val="007445A0"/>
    <w:rsid w:val="00744C8B"/>
    <w:rsid w:val="00744FAD"/>
    <w:rsid w:val="0074524B"/>
    <w:rsid w:val="00745DA6"/>
    <w:rsid w:val="007464EF"/>
    <w:rsid w:val="00746AD2"/>
    <w:rsid w:val="0074729A"/>
    <w:rsid w:val="0074740C"/>
    <w:rsid w:val="0074762D"/>
    <w:rsid w:val="00747824"/>
    <w:rsid w:val="00747C5A"/>
    <w:rsid w:val="00747D8B"/>
    <w:rsid w:val="00747EAC"/>
    <w:rsid w:val="00747F75"/>
    <w:rsid w:val="00750342"/>
    <w:rsid w:val="00750419"/>
    <w:rsid w:val="007504C4"/>
    <w:rsid w:val="00751228"/>
    <w:rsid w:val="00751256"/>
    <w:rsid w:val="00751970"/>
    <w:rsid w:val="007525B2"/>
    <w:rsid w:val="00752AC1"/>
    <w:rsid w:val="00752AF1"/>
    <w:rsid w:val="00753169"/>
    <w:rsid w:val="00753319"/>
    <w:rsid w:val="007535DA"/>
    <w:rsid w:val="00753618"/>
    <w:rsid w:val="00753CDD"/>
    <w:rsid w:val="007542D1"/>
    <w:rsid w:val="0075458A"/>
    <w:rsid w:val="00754829"/>
    <w:rsid w:val="00755528"/>
    <w:rsid w:val="00755ECE"/>
    <w:rsid w:val="007561B1"/>
    <w:rsid w:val="0075634A"/>
    <w:rsid w:val="00756802"/>
    <w:rsid w:val="00756F40"/>
    <w:rsid w:val="007571E1"/>
    <w:rsid w:val="007604B2"/>
    <w:rsid w:val="007605F1"/>
    <w:rsid w:val="00760AC6"/>
    <w:rsid w:val="00760BE9"/>
    <w:rsid w:val="0076101B"/>
    <w:rsid w:val="007610F7"/>
    <w:rsid w:val="00761715"/>
    <w:rsid w:val="00762AA5"/>
    <w:rsid w:val="00762FD5"/>
    <w:rsid w:val="007636C9"/>
    <w:rsid w:val="00763855"/>
    <w:rsid w:val="00763C79"/>
    <w:rsid w:val="00763E7C"/>
    <w:rsid w:val="00764110"/>
    <w:rsid w:val="00764273"/>
    <w:rsid w:val="007642FB"/>
    <w:rsid w:val="007643E4"/>
    <w:rsid w:val="0076458A"/>
    <w:rsid w:val="00764F81"/>
    <w:rsid w:val="00765102"/>
    <w:rsid w:val="00765281"/>
    <w:rsid w:val="0076535D"/>
    <w:rsid w:val="00765491"/>
    <w:rsid w:val="00765AC1"/>
    <w:rsid w:val="00765B89"/>
    <w:rsid w:val="0076603A"/>
    <w:rsid w:val="007661B9"/>
    <w:rsid w:val="00766756"/>
    <w:rsid w:val="00766798"/>
    <w:rsid w:val="00766BAD"/>
    <w:rsid w:val="00766D04"/>
    <w:rsid w:val="007670E5"/>
    <w:rsid w:val="00767896"/>
    <w:rsid w:val="0077012B"/>
    <w:rsid w:val="007708F1"/>
    <w:rsid w:val="00770BAE"/>
    <w:rsid w:val="00770C31"/>
    <w:rsid w:val="0077182C"/>
    <w:rsid w:val="00771B71"/>
    <w:rsid w:val="007721CC"/>
    <w:rsid w:val="007724EF"/>
    <w:rsid w:val="0077269B"/>
    <w:rsid w:val="0077276F"/>
    <w:rsid w:val="00772933"/>
    <w:rsid w:val="00772B04"/>
    <w:rsid w:val="00772F7E"/>
    <w:rsid w:val="00773C7F"/>
    <w:rsid w:val="00773F09"/>
    <w:rsid w:val="00774651"/>
    <w:rsid w:val="00774CBB"/>
    <w:rsid w:val="00774DB7"/>
    <w:rsid w:val="00775299"/>
    <w:rsid w:val="007755F2"/>
    <w:rsid w:val="00775A91"/>
    <w:rsid w:val="00776416"/>
    <w:rsid w:val="00776971"/>
    <w:rsid w:val="00776D36"/>
    <w:rsid w:val="007775AF"/>
    <w:rsid w:val="007801A8"/>
    <w:rsid w:val="00780264"/>
    <w:rsid w:val="00780B69"/>
    <w:rsid w:val="0078153A"/>
    <w:rsid w:val="00781583"/>
    <w:rsid w:val="00781596"/>
    <w:rsid w:val="007816A1"/>
    <w:rsid w:val="0078177E"/>
    <w:rsid w:val="0078212C"/>
    <w:rsid w:val="0078258F"/>
    <w:rsid w:val="00782678"/>
    <w:rsid w:val="0078277F"/>
    <w:rsid w:val="0078304C"/>
    <w:rsid w:val="00783673"/>
    <w:rsid w:val="00783675"/>
    <w:rsid w:val="00783C99"/>
    <w:rsid w:val="00783CF1"/>
    <w:rsid w:val="00784285"/>
    <w:rsid w:val="0078490E"/>
    <w:rsid w:val="007849A2"/>
    <w:rsid w:val="00785282"/>
    <w:rsid w:val="00785284"/>
    <w:rsid w:val="00785490"/>
    <w:rsid w:val="0078567A"/>
    <w:rsid w:val="007856C0"/>
    <w:rsid w:val="007864C3"/>
    <w:rsid w:val="007869BE"/>
    <w:rsid w:val="00786A5B"/>
    <w:rsid w:val="00787302"/>
    <w:rsid w:val="00787B4A"/>
    <w:rsid w:val="00787CAA"/>
    <w:rsid w:val="0079008F"/>
    <w:rsid w:val="007901C9"/>
    <w:rsid w:val="00791387"/>
    <w:rsid w:val="007925EA"/>
    <w:rsid w:val="007938D5"/>
    <w:rsid w:val="00793C36"/>
    <w:rsid w:val="00793CD8"/>
    <w:rsid w:val="00793FEC"/>
    <w:rsid w:val="007940A7"/>
    <w:rsid w:val="007944B4"/>
    <w:rsid w:val="00795315"/>
    <w:rsid w:val="00795701"/>
    <w:rsid w:val="00795C92"/>
    <w:rsid w:val="00796231"/>
    <w:rsid w:val="00796286"/>
    <w:rsid w:val="0079639D"/>
    <w:rsid w:val="00796D96"/>
    <w:rsid w:val="00796EA8"/>
    <w:rsid w:val="007973A8"/>
    <w:rsid w:val="00797764"/>
    <w:rsid w:val="00797837"/>
    <w:rsid w:val="00797C75"/>
    <w:rsid w:val="00797EC8"/>
    <w:rsid w:val="007A01EE"/>
    <w:rsid w:val="007A05B9"/>
    <w:rsid w:val="007A0B89"/>
    <w:rsid w:val="007A0F9A"/>
    <w:rsid w:val="007A1CB3"/>
    <w:rsid w:val="007A1E3C"/>
    <w:rsid w:val="007A2E53"/>
    <w:rsid w:val="007A306F"/>
    <w:rsid w:val="007A36B5"/>
    <w:rsid w:val="007A39F2"/>
    <w:rsid w:val="007A3EF8"/>
    <w:rsid w:val="007A43A6"/>
    <w:rsid w:val="007A46B0"/>
    <w:rsid w:val="007A4A3D"/>
    <w:rsid w:val="007A508B"/>
    <w:rsid w:val="007A527B"/>
    <w:rsid w:val="007A58A6"/>
    <w:rsid w:val="007A59FA"/>
    <w:rsid w:val="007A5A51"/>
    <w:rsid w:val="007A5B16"/>
    <w:rsid w:val="007A5D82"/>
    <w:rsid w:val="007A6013"/>
    <w:rsid w:val="007A60B1"/>
    <w:rsid w:val="007A6825"/>
    <w:rsid w:val="007A6D52"/>
    <w:rsid w:val="007A7434"/>
    <w:rsid w:val="007A7EC0"/>
    <w:rsid w:val="007B05EF"/>
    <w:rsid w:val="007B0C1F"/>
    <w:rsid w:val="007B0CA6"/>
    <w:rsid w:val="007B129F"/>
    <w:rsid w:val="007B1435"/>
    <w:rsid w:val="007B1A53"/>
    <w:rsid w:val="007B1EF6"/>
    <w:rsid w:val="007B1F2F"/>
    <w:rsid w:val="007B265D"/>
    <w:rsid w:val="007B29B6"/>
    <w:rsid w:val="007B375D"/>
    <w:rsid w:val="007B3D2D"/>
    <w:rsid w:val="007B50AE"/>
    <w:rsid w:val="007B51DF"/>
    <w:rsid w:val="007B5A96"/>
    <w:rsid w:val="007B5B53"/>
    <w:rsid w:val="007B61F1"/>
    <w:rsid w:val="007B63BD"/>
    <w:rsid w:val="007B69B7"/>
    <w:rsid w:val="007B69DC"/>
    <w:rsid w:val="007B6A96"/>
    <w:rsid w:val="007C05DD"/>
    <w:rsid w:val="007C0A79"/>
    <w:rsid w:val="007C0B78"/>
    <w:rsid w:val="007C0CEF"/>
    <w:rsid w:val="007C0DF0"/>
    <w:rsid w:val="007C0EAF"/>
    <w:rsid w:val="007C1604"/>
    <w:rsid w:val="007C18BA"/>
    <w:rsid w:val="007C1F04"/>
    <w:rsid w:val="007C2A94"/>
    <w:rsid w:val="007C3817"/>
    <w:rsid w:val="007C3D18"/>
    <w:rsid w:val="007C3E5E"/>
    <w:rsid w:val="007C4975"/>
    <w:rsid w:val="007C4C15"/>
    <w:rsid w:val="007C5066"/>
    <w:rsid w:val="007C53EF"/>
    <w:rsid w:val="007C549B"/>
    <w:rsid w:val="007C5594"/>
    <w:rsid w:val="007C579A"/>
    <w:rsid w:val="007C5D80"/>
    <w:rsid w:val="007C5FCC"/>
    <w:rsid w:val="007C60BF"/>
    <w:rsid w:val="007C6A07"/>
    <w:rsid w:val="007C6C11"/>
    <w:rsid w:val="007C7352"/>
    <w:rsid w:val="007C75A1"/>
    <w:rsid w:val="007C77A5"/>
    <w:rsid w:val="007C77CB"/>
    <w:rsid w:val="007C7BC8"/>
    <w:rsid w:val="007C7C0F"/>
    <w:rsid w:val="007D022C"/>
    <w:rsid w:val="007D04E5"/>
    <w:rsid w:val="007D050C"/>
    <w:rsid w:val="007D0838"/>
    <w:rsid w:val="007D0DED"/>
    <w:rsid w:val="007D106F"/>
    <w:rsid w:val="007D11A0"/>
    <w:rsid w:val="007D1346"/>
    <w:rsid w:val="007D3035"/>
    <w:rsid w:val="007D318A"/>
    <w:rsid w:val="007D3461"/>
    <w:rsid w:val="007D355B"/>
    <w:rsid w:val="007D3FFF"/>
    <w:rsid w:val="007D41CD"/>
    <w:rsid w:val="007D4271"/>
    <w:rsid w:val="007D4A49"/>
    <w:rsid w:val="007D4EE8"/>
    <w:rsid w:val="007D56BF"/>
    <w:rsid w:val="007D5901"/>
    <w:rsid w:val="007D5B5C"/>
    <w:rsid w:val="007D5EB8"/>
    <w:rsid w:val="007D607D"/>
    <w:rsid w:val="007D663F"/>
    <w:rsid w:val="007D6C5A"/>
    <w:rsid w:val="007D6DB0"/>
    <w:rsid w:val="007D6E81"/>
    <w:rsid w:val="007D6E99"/>
    <w:rsid w:val="007D7415"/>
    <w:rsid w:val="007D7526"/>
    <w:rsid w:val="007D7AD3"/>
    <w:rsid w:val="007D7AF6"/>
    <w:rsid w:val="007E009F"/>
    <w:rsid w:val="007E0C2E"/>
    <w:rsid w:val="007E0DC2"/>
    <w:rsid w:val="007E108E"/>
    <w:rsid w:val="007E154C"/>
    <w:rsid w:val="007E178E"/>
    <w:rsid w:val="007E1831"/>
    <w:rsid w:val="007E1E15"/>
    <w:rsid w:val="007E1E32"/>
    <w:rsid w:val="007E2733"/>
    <w:rsid w:val="007E28B2"/>
    <w:rsid w:val="007E2D0D"/>
    <w:rsid w:val="007E393F"/>
    <w:rsid w:val="007E4610"/>
    <w:rsid w:val="007E4715"/>
    <w:rsid w:val="007E4852"/>
    <w:rsid w:val="007E4AB9"/>
    <w:rsid w:val="007E4DCC"/>
    <w:rsid w:val="007E4EE7"/>
    <w:rsid w:val="007E505B"/>
    <w:rsid w:val="007E5267"/>
    <w:rsid w:val="007E53BE"/>
    <w:rsid w:val="007E5B36"/>
    <w:rsid w:val="007E5EFF"/>
    <w:rsid w:val="007E5FB2"/>
    <w:rsid w:val="007E62AC"/>
    <w:rsid w:val="007E7091"/>
    <w:rsid w:val="007E7BB9"/>
    <w:rsid w:val="007E7C66"/>
    <w:rsid w:val="007E7EAA"/>
    <w:rsid w:val="007E7F7C"/>
    <w:rsid w:val="007F007D"/>
    <w:rsid w:val="007F0696"/>
    <w:rsid w:val="007F17CB"/>
    <w:rsid w:val="007F1A59"/>
    <w:rsid w:val="007F1AAB"/>
    <w:rsid w:val="007F22C6"/>
    <w:rsid w:val="007F2943"/>
    <w:rsid w:val="007F3145"/>
    <w:rsid w:val="007F342D"/>
    <w:rsid w:val="007F3A4A"/>
    <w:rsid w:val="007F3FE7"/>
    <w:rsid w:val="007F44FC"/>
    <w:rsid w:val="007F47E2"/>
    <w:rsid w:val="007F512E"/>
    <w:rsid w:val="007F567C"/>
    <w:rsid w:val="007F5933"/>
    <w:rsid w:val="007F5947"/>
    <w:rsid w:val="007F6366"/>
    <w:rsid w:val="007F6D84"/>
    <w:rsid w:val="007F6E6B"/>
    <w:rsid w:val="007F70DD"/>
    <w:rsid w:val="007F7230"/>
    <w:rsid w:val="007F76AF"/>
    <w:rsid w:val="00800A70"/>
    <w:rsid w:val="00801435"/>
    <w:rsid w:val="00801661"/>
    <w:rsid w:val="00801D98"/>
    <w:rsid w:val="00801FB1"/>
    <w:rsid w:val="00802800"/>
    <w:rsid w:val="008028BA"/>
    <w:rsid w:val="00802FD1"/>
    <w:rsid w:val="0080318A"/>
    <w:rsid w:val="00803D6E"/>
    <w:rsid w:val="00803FAE"/>
    <w:rsid w:val="00803FEA"/>
    <w:rsid w:val="0080438B"/>
    <w:rsid w:val="00804506"/>
    <w:rsid w:val="00804C8D"/>
    <w:rsid w:val="00804F08"/>
    <w:rsid w:val="0080502D"/>
    <w:rsid w:val="00805399"/>
    <w:rsid w:val="00805C20"/>
    <w:rsid w:val="00805D16"/>
    <w:rsid w:val="0080605F"/>
    <w:rsid w:val="0080610F"/>
    <w:rsid w:val="008064ED"/>
    <w:rsid w:val="0080725A"/>
    <w:rsid w:val="00807414"/>
    <w:rsid w:val="00807786"/>
    <w:rsid w:val="00807D52"/>
    <w:rsid w:val="00810438"/>
    <w:rsid w:val="008109CE"/>
    <w:rsid w:val="00810FA7"/>
    <w:rsid w:val="00811504"/>
    <w:rsid w:val="008118BD"/>
    <w:rsid w:val="00811AFA"/>
    <w:rsid w:val="00811FCB"/>
    <w:rsid w:val="0081260D"/>
    <w:rsid w:val="00812F0E"/>
    <w:rsid w:val="00813312"/>
    <w:rsid w:val="00813B39"/>
    <w:rsid w:val="00813BDF"/>
    <w:rsid w:val="0081405C"/>
    <w:rsid w:val="0081463B"/>
    <w:rsid w:val="00814A76"/>
    <w:rsid w:val="00814B9D"/>
    <w:rsid w:val="0081513E"/>
    <w:rsid w:val="00815491"/>
    <w:rsid w:val="008158D6"/>
    <w:rsid w:val="0081599E"/>
    <w:rsid w:val="0081642D"/>
    <w:rsid w:val="0081642F"/>
    <w:rsid w:val="0081670C"/>
    <w:rsid w:val="00816DAB"/>
    <w:rsid w:val="00816F49"/>
    <w:rsid w:val="00817196"/>
    <w:rsid w:val="00817415"/>
    <w:rsid w:val="00817420"/>
    <w:rsid w:val="00817863"/>
    <w:rsid w:val="00817D70"/>
    <w:rsid w:val="0082079E"/>
    <w:rsid w:val="00820A85"/>
    <w:rsid w:val="00820E6D"/>
    <w:rsid w:val="00820FE6"/>
    <w:rsid w:val="00821725"/>
    <w:rsid w:val="00821D96"/>
    <w:rsid w:val="00821F64"/>
    <w:rsid w:val="008232AF"/>
    <w:rsid w:val="00823421"/>
    <w:rsid w:val="008235DB"/>
    <w:rsid w:val="008237D6"/>
    <w:rsid w:val="00823A0D"/>
    <w:rsid w:val="008241EF"/>
    <w:rsid w:val="00824709"/>
    <w:rsid w:val="00824AB4"/>
    <w:rsid w:val="00824ABD"/>
    <w:rsid w:val="00825284"/>
    <w:rsid w:val="0082565A"/>
    <w:rsid w:val="00825AA4"/>
    <w:rsid w:val="00825C42"/>
    <w:rsid w:val="00825D25"/>
    <w:rsid w:val="00826D6B"/>
    <w:rsid w:val="00826E60"/>
    <w:rsid w:val="008272D2"/>
    <w:rsid w:val="0082777E"/>
    <w:rsid w:val="00827D6F"/>
    <w:rsid w:val="0083028F"/>
    <w:rsid w:val="008305B3"/>
    <w:rsid w:val="0083061D"/>
    <w:rsid w:val="008306B0"/>
    <w:rsid w:val="008309BE"/>
    <w:rsid w:val="008315E8"/>
    <w:rsid w:val="00831C54"/>
    <w:rsid w:val="00832012"/>
    <w:rsid w:val="008320C8"/>
    <w:rsid w:val="00832490"/>
    <w:rsid w:val="00832834"/>
    <w:rsid w:val="00832A72"/>
    <w:rsid w:val="00832E0B"/>
    <w:rsid w:val="00833279"/>
    <w:rsid w:val="00833AAF"/>
    <w:rsid w:val="00833B3D"/>
    <w:rsid w:val="00833FA4"/>
    <w:rsid w:val="00837103"/>
    <w:rsid w:val="008376AC"/>
    <w:rsid w:val="008404A7"/>
    <w:rsid w:val="0084050C"/>
    <w:rsid w:val="008409BB"/>
    <w:rsid w:val="00840C05"/>
    <w:rsid w:val="00840CD8"/>
    <w:rsid w:val="008412EA"/>
    <w:rsid w:val="0084198B"/>
    <w:rsid w:val="00841CF8"/>
    <w:rsid w:val="00841F21"/>
    <w:rsid w:val="00841F25"/>
    <w:rsid w:val="008427A6"/>
    <w:rsid w:val="008433BF"/>
    <w:rsid w:val="008433E5"/>
    <w:rsid w:val="00843881"/>
    <w:rsid w:val="008444E8"/>
    <w:rsid w:val="0084495D"/>
    <w:rsid w:val="00844B85"/>
    <w:rsid w:val="00844C0E"/>
    <w:rsid w:val="00844DC1"/>
    <w:rsid w:val="00844E80"/>
    <w:rsid w:val="00845231"/>
    <w:rsid w:val="00845348"/>
    <w:rsid w:val="008454CA"/>
    <w:rsid w:val="00845754"/>
    <w:rsid w:val="0084639F"/>
    <w:rsid w:val="00846FE7"/>
    <w:rsid w:val="00847B59"/>
    <w:rsid w:val="00847CF6"/>
    <w:rsid w:val="00850135"/>
    <w:rsid w:val="0085017F"/>
    <w:rsid w:val="00850EE9"/>
    <w:rsid w:val="0085100F"/>
    <w:rsid w:val="00851D3F"/>
    <w:rsid w:val="00852A9A"/>
    <w:rsid w:val="00852C14"/>
    <w:rsid w:val="008530EC"/>
    <w:rsid w:val="0085330C"/>
    <w:rsid w:val="00853CFD"/>
    <w:rsid w:val="00853F65"/>
    <w:rsid w:val="00853FD9"/>
    <w:rsid w:val="0085414B"/>
    <w:rsid w:val="00854237"/>
    <w:rsid w:val="00854445"/>
    <w:rsid w:val="008544F1"/>
    <w:rsid w:val="00854B56"/>
    <w:rsid w:val="00854E55"/>
    <w:rsid w:val="0085548C"/>
    <w:rsid w:val="00856024"/>
    <w:rsid w:val="00856809"/>
    <w:rsid w:val="008568B9"/>
    <w:rsid w:val="00856911"/>
    <w:rsid w:val="0085697D"/>
    <w:rsid w:val="00856AAE"/>
    <w:rsid w:val="00856B8E"/>
    <w:rsid w:val="00857182"/>
    <w:rsid w:val="008571A6"/>
    <w:rsid w:val="008571BC"/>
    <w:rsid w:val="008574EB"/>
    <w:rsid w:val="00857D13"/>
    <w:rsid w:val="00857F50"/>
    <w:rsid w:val="00857F91"/>
    <w:rsid w:val="00860145"/>
    <w:rsid w:val="00860EAD"/>
    <w:rsid w:val="00861586"/>
    <w:rsid w:val="00861A54"/>
    <w:rsid w:val="00861E3A"/>
    <w:rsid w:val="00862126"/>
    <w:rsid w:val="0086318D"/>
    <w:rsid w:val="0086327B"/>
    <w:rsid w:val="008635B4"/>
    <w:rsid w:val="0086397A"/>
    <w:rsid w:val="00863BC9"/>
    <w:rsid w:val="00863CA4"/>
    <w:rsid w:val="008641FB"/>
    <w:rsid w:val="00864445"/>
    <w:rsid w:val="00864745"/>
    <w:rsid w:val="008656D6"/>
    <w:rsid w:val="00865BA3"/>
    <w:rsid w:val="00865BAC"/>
    <w:rsid w:val="00865C41"/>
    <w:rsid w:val="00865F52"/>
    <w:rsid w:val="00866A2D"/>
    <w:rsid w:val="00866B94"/>
    <w:rsid w:val="00866DEA"/>
    <w:rsid w:val="00866F49"/>
    <w:rsid w:val="008677FD"/>
    <w:rsid w:val="008706D4"/>
    <w:rsid w:val="00870B4A"/>
    <w:rsid w:val="00870F8A"/>
    <w:rsid w:val="008717DC"/>
    <w:rsid w:val="008719A4"/>
    <w:rsid w:val="00871C7B"/>
    <w:rsid w:val="00871D23"/>
    <w:rsid w:val="00871E90"/>
    <w:rsid w:val="0087230C"/>
    <w:rsid w:val="00872CC3"/>
    <w:rsid w:val="00873A43"/>
    <w:rsid w:val="00873C06"/>
    <w:rsid w:val="00874312"/>
    <w:rsid w:val="0087437C"/>
    <w:rsid w:val="008744C5"/>
    <w:rsid w:val="00875CD7"/>
    <w:rsid w:val="00875D3B"/>
    <w:rsid w:val="0087605C"/>
    <w:rsid w:val="008760B6"/>
    <w:rsid w:val="0087614D"/>
    <w:rsid w:val="008762BD"/>
    <w:rsid w:val="00876850"/>
    <w:rsid w:val="00876932"/>
    <w:rsid w:val="00876B4D"/>
    <w:rsid w:val="00876CBD"/>
    <w:rsid w:val="00876FA0"/>
    <w:rsid w:val="00876FC3"/>
    <w:rsid w:val="0087701B"/>
    <w:rsid w:val="00877482"/>
    <w:rsid w:val="00877BC0"/>
    <w:rsid w:val="00877C65"/>
    <w:rsid w:val="00877F18"/>
    <w:rsid w:val="00880032"/>
    <w:rsid w:val="00880144"/>
    <w:rsid w:val="008802F8"/>
    <w:rsid w:val="008804C2"/>
    <w:rsid w:val="0088056D"/>
    <w:rsid w:val="0088099B"/>
    <w:rsid w:val="00881452"/>
    <w:rsid w:val="00881692"/>
    <w:rsid w:val="008819C9"/>
    <w:rsid w:val="00881CBB"/>
    <w:rsid w:val="0088205D"/>
    <w:rsid w:val="00883192"/>
    <w:rsid w:val="00883593"/>
    <w:rsid w:val="008839FB"/>
    <w:rsid w:val="00883D4A"/>
    <w:rsid w:val="0088442E"/>
    <w:rsid w:val="00884E05"/>
    <w:rsid w:val="00884E64"/>
    <w:rsid w:val="008853B3"/>
    <w:rsid w:val="00885BD5"/>
    <w:rsid w:val="00886093"/>
    <w:rsid w:val="008861D4"/>
    <w:rsid w:val="00886858"/>
    <w:rsid w:val="00886DE7"/>
    <w:rsid w:val="00887A6F"/>
    <w:rsid w:val="00887F6C"/>
    <w:rsid w:val="0089034C"/>
    <w:rsid w:val="00890545"/>
    <w:rsid w:val="00890EF0"/>
    <w:rsid w:val="00890F6B"/>
    <w:rsid w:val="008918FC"/>
    <w:rsid w:val="0089238F"/>
    <w:rsid w:val="00892F30"/>
    <w:rsid w:val="00893321"/>
    <w:rsid w:val="00893EF0"/>
    <w:rsid w:val="008940B2"/>
    <w:rsid w:val="00894308"/>
    <w:rsid w:val="00894A88"/>
    <w:rsid w:val="00895304"/>
    <w:rsid w:val="00895386"/>
    <w:rsid w:val="008958AA"/>
    <w:rsid w:val="008958FC"/>
    <w:rsid w:val="00895BFF"/>
    <w:rsid w:val="00895EAC"/>
    <w:rsid w:val="00897183"/>
    <w:rsid w:val="00897360"/>
    <w:rsid w:val="0089789B"/>
    <w:rsid w:val="008A0E42"/>
    <w:rsid w:val="008A1229"/>
    <w:rsid w:val="008A1538"/>
    <w:rsid w:val="008A21FF"/>
    <w:rsid w:val="008A2896"/>
    <w:rsid w:val="008A296B"/>
    <w:rsid w:val="008A2CE2"/>
    <w:rsid w:val="008A2CEB"/>
    <w:rsid w:val="008A30AC"/>
    <w:rsid w:val="008A3315"/>
    <w:rsid w:val="008A33C4"/>
    <w:rsid w:val="008A3824"/>
    <w:rsid w:val="008A3EDC"/>
    <w:rsid w:val="008A41E8"/>
    <w:rsid w:val="008A4484"/>
    <w:rsid w:val="008A44B8"/>
    <w:rsid w:val="008A46A4"/>
    <w:rsid w:val="008A46E5"/>
    <w:rsid w:val="008A496D"/>
    <w:rsid w:val="008A51A8"/>
    <w:rsid w:val="008A5419"/>
    <w:rsid w:val="008A54C7"/>
    <w:rsid w:val="008A584B"/>
    <w:rsid w:val="008A5ABE"/>
    <w:rsid w:val="008A5CCC"/>
    <w:rsid w:val="008A5DEE"/>
    <w:rsid w:val="008A6658"/>
    <w:rsid w:val="008A689A"/>
    <w:rsid w:val="008A6B40"/>
    <w:rsid w:val="008A6D21"/>
    <w:rsid w:val="008A77D8"/>
    <w:rsid w:val="008A7C37"/>
    <w:rsid w:val="008B027C"/>
    <w:rsid w:val="008B0483"/>
    <w:rsid w:val="008B05B3"/>
    <w:rsid w:val="008B0D5C"/>
    <w:rsid w:val="008B120C"/>
    <w:rsid w:val="008B1F27"/>
    <w:rsid w:val="008B1F8F"/>
    <w:rsid w:val="008B2330"/>
    <w:rsid w:val="008B2EFC"/>
    <w:rsid w:val="008B3065"/>
    <w:rsid w:val="008B31F6"/>
    <w:rsid w:val="008B348D"/>
    <w:rsid w:val="008B3590"/>
    <w:rsid w:val="008B4295"/>
    <w:rsid w:val="008B4DAD"/>
    <w:rsid w:val="008B4FA8"/>
    <w:rsid w:val="008B51A0"/>
    <w:rsid w:val="008B52BF"/>
    <w:rsid w:val="008B592A"/>
    <w:rsid w:val="008B5D1E"/>
    <w:rsid w:val="008B6612"/>
    <w:rsid w:val="008B6974"/>
    <w:rsid w:val="008B6A8D"/>
    <w:rsid w:val="008B70A2"/>
    <w:rsid w:val="008B71B4"/>
    <w:rsid w:val="008B7997"/>
    <w:rsid w:val="008B7B5C"/>
    <w:rsid w:val="008B7DBA"/>
    <w:rsid w:val="008C04F5"/>
    <w:rsid w:val="008C06B4"/>
    <w:rsid w:val="008C0757"/>
    <w:rsid w:val="008C0AA4"/>
    <w:rsid w:val="008C0B84"/>
    <w:rsid w:val="008C0C99"/>
    <w:rsid w:val="008C12DC"/>
    <w:rsid w:val="008C15B9"/>
    <w:rsid w:val="008C1C91"/>
    <w:rsid w:val="008C2017"/>
    <w:rsid w:val="008C36CA"/>
    <w:rsid w:val="008C3CB8"/>
    <w:rsid w:val="008C3CF5"/>
    <w:rsid w:val="008C4743"/>
    <w:rsid w:val="008C47D5"/>
    <w:rsid w:val="008C4958"/>
    <w:rsid w:val="008C4BAA"/>
    <w:rsid w:val="008C512E"/>
    <w:rsid w:val="008C51E9"/>
    <w:rsid w:val="008C5801"/>
    <w:rsid w:val="008C60F0"/>
    <w:rsid w:val="008C65AB"/>
    <w:rsid w:val="008C6893"/>
    <w:rsid w:val="008C6AE8"/>
    <w:rsid w:val="008C6C88"/>
    <w:rsid w:val="008C6C9F"/>
    <w:rsid w:val="008C7249"/>
    <w:rsid w:val="008C7329"/>
    <w:rsid w:val="008C7573"/>
    <w:rsid w:val="008C76CD"/>
    <w:rsid w:val="008C7964"/>
    <w:rsid w:val="008C7E2A"/>
    <w:rsid w:val="008C7EA5"/>
    <w:rsid w:val="008D0637"/>
    <w:rsid w:val="008D06A7"/>
    <w:rsid w:val="008D06D7"/>
    <w:rsid w:val="008D0816"/>
    <w:rsid w:val="008D0E25"/>
    <w:rsid w:val="008D11E5"/>
    <w:rsid w:val="008D1668"/>
    <w:rsid w:val="008D1A16"/>
    <w:rsid w:val="008D1C53"/>
    <w:rsid w:val="008D34F1"/>
    <w:rsid w:val="008D362F"/>
    <w:rsid w:val="008D39D7"/>
    <w:rsid w:val="008D39D8"/>
    <w:rsid w:val="008D42A7"/>
    <w:rsid w:val="008D4355"/>
    <w:rsid w:val="008D4626"/>
    <w:rsid w:val="008D51B4"/>
    <w:rsid w:val="008D51DC"/>
    <w:rsid w:val="008D5633"/>
    <w:rsid w:val="008D5757"/>
    <w:rsid w:val="008D5AC6"/>
    <w:rsid w:val="008D5F78"/>
    <w:rsid w:val="008D6351"/>
    <w:rsid w:val="008D6ABA"/>
    <w:rsid w:val="008D6AF2"/>
    <w:rsid w:val="008D6BCC"/>
    <w:rsid w:val="008D6D1A"/>
    <w:rsid w:val="008D6E6A"/>
    <w:rsid w:val="008D6F27"/>
    <w:rsid w:val="008D7C55"/>
    <w:rsid w:val="008D7CB2"/>
    <w:rsid w:val="008E0253"/>
    <w:rsid w:val="008E065E"/>
    <w:rsid w:val="008E0927"/>
    <w:rsid w:val="008E0B15"/>
    <w:rsid w:val="008E12E8"/>
    <w:rsid w:val="008E1365"/>
    <w:rsid w:val="008E138E"/>
    <w:rsid w:val="008E1909"/>
    <w:rsid w:val="008E1990"/>
    <w:rsid w:val="008E1D9C"/>
    <w:rsid w:val="008E28D1"/>
    <w:rsid w:val="008E2A0B"/>
    <w:rsid w:val="008E2A34"/>
    <w:rsid w:val="008E2B49"/>
    <w:rsid w:val="008E3436"/>
    <w:rsid w:val="008E3B2E"/>
    <w:rsid w:val="008E42EC"/>
    <w:rsid w:val="008E451D"/>
    <w:rsid w:val="008E4631"/>
    <w:rsid w:val="008E4D7C"/>
    <w:rsid w:val="008E51A4"/>
    <w:rsid w:val="008E5234"/>
    <w:rsid w:val="008E52D1"/>
    <w:rsid w:val="008E533B"/>
    <w:rsid w:val="008E5B6A"/>
    <w:rsid w:val="008E6683"/>
    <w:rsid w:val="008E6863"/>
    <w:rsid w:val="008E6E41"/>
    <w:rsid w:val="008E6F69"/>
    <w:rsid w:val="008E7680"/>
    <w:rsid w:val="008F0DA9"/>
    <w:rsid w:val="008F1338"/>
    <w:rsid w:val="008F159A"/>
    <w:rsid w:val="008F1EAB"/>
    <w:rsid w:val="008F22D2"/>
    <w:rsid w:val="008F2A6D"/>
    <w:rsid w:val="008F2DA4"/>
    <w:rsid w:val="008F2DD3"/>
    <w:rsid w:val="008F2E3C"/>
    <w:rsid w:val="008F30C7"/>
    <w:rsid w:val="008F33DC"/>
    <w:rsid w:val="008F3974"/>
    <w:rsid w:val="008F39DD"/>
    <w:rsid w:val="008F409A"/>
    <w:rsid w:val="008F477F"/>
    <w:rsid w:val="008F5028"/>
    <w:rsid w:val="008F535B"/>
    <w:rsid w:val="008F54D1"/>
    <w:rsid w:val="008F5E84"/>
    <w:rsid w:val="008F63A5"/>
    <w:rsid w:val="0090009D"/>
    <w:rsid w:val="0090020C"/>
    <w:rsid w:val="0090038A"/>
    <w:rsid w:val="00900D04"/>
    <w:rsid w:val="009013C0"/>
    <w:rsid w:val="00901495"/>
    <w:rsid w:val="00901ADC"/>
    <w:rsid w:val="00901DBC"/>
    <w:rsid w:val="00901E8A"/>
    <w:rsid w:val="00901E97"/>
    <w:rsid w:val="00902350"/>
    <w:rsid w:val="009025E9"/>
    <w:rsid w:val="00902B18"/>
    <w:rsid w:val="00902B37"/>
    <w:rsid w:val="00902D7E"/>
    <w:rsid w:val="0090336B"/>
    <w:rsid w:val="009038B8"/>
    <w:rsid w:val="00903C86"/>
    <w:rsid w:val="00903EC0"/>
    <w:rsid w:val="00903FDB"/>
    <w:rsid w:val="00903FFF"/>
    <w:rsid w:val="00904BE9"/>
    <w:rsid w:val="009050D7"/>
    <w:rsid w:val="009053AA"/>
    <w:rsid w:val="009053CD"/>
    <w:rsid w:val="009058FA"/>
    <w:rsid w:val="00905C86"/>
    <w:rsid w:val="0090628F"/>
    <w:rsid w:val="00906321"/>
    <w:rsid w:val="009063A3"/>
    <w:rsid w:val="0090642D"/>
    <w:rsid w:val="009064FC"/>
    <w:rsid w:val="0090668C"/>
    <w:rsid w:val="00906939"/>
    <w:rsid w:val="00906B4B"/>
    <w:rsid w:val="00906FD6"/>
    <w:rsid w:val="00907A3B"/>
    <w:rsid w:val="00907B4C"/>
    <w:rsid w:val="00910A74"/>
    <w:rsid w:val="00910B7D"/>
    <w:rsid w:val="00910D0D"/>
    <w:rsid w:val="00911C0D"/>
    <w:rsid w:val="00911DFB"/>
    <w:rsid w:val="0091271D"/>
    <w:rsid w:val="00912741"/>
    <w:rsid w:val="009128E0"/>
    <w:rsid w:val="00912B86"/>
    <w:rsid w:val="00912C8C"/>
    <w:rsid w:val="00913827"/>
    <w:rsid w:val="009139D9"/>
    <w:rsid w:val="00914AD8"/>
    <w:rsid w:val="00915A48"/>
    <w:rsid w:val="00915A75"/>
    <w:rsid w:val="00916079"/>
    <w:rsid w:val="00916601"/>
    <w:rsid w:val="00917226"/>
    <w:rsid w:val="00917492"/>
    <w:rsid w:val="00917643"/>
    <w:rsid w:val="00917BA7"/>
    <w:rsid w:val="00917CE9"/>
    <w:rsid w:val="00917DD9"/>
    <w:rsid w:val="00917F35"/>
    <w:rsid w:val="00917F72"/>
    <w:rsid w:val="00920925"/>
    <w:rsid w:val="00920BF2"/>
    <w:rsid w:val="00920C63"/>
    <w:rsid w:val="009215CA"/>
    <w:rsid w:val="00921825"/>
    <w:rsid w:val="00921D5A"/>
    <w:rsid w:val="00921D86"/>
    <w:rsid w:val="00921EF1"/>
    <w:rsid w:val="00921F25"/>
    <w:rsid w:val="00922010"/>
    <w:rsid w:val="009229BD"/>
    <w:rsid w:val="009231D7"/>
    <w:rsid w:val="00924082"/>
    <w:rsid w:val="009244D0"/>
    <w:rsid w:val="0092580C"/>
    <w:rsid w:val="009259DD"/>
    <w:rsid w:val="009269FD"/>
    <w:rsid w:val="00927AA9"/>
    <w:rsid w:val="009305EA"/>
    <w:rsid w:val="00930986"/>
    <w:rsid w:val="009311F2"/>
    <w:rsid w:val="009314BA"/>
    <w:rsid w:val="00931BD9"/>
    <w:rsid w:val="00931C20"/>
    <w:rsid w:val="0093209E"/>
    <w:rsid w:val="00932336"/>
    <w:rsid w:val="0093233C"/>
    <w:rsid w:val="0093261B"/>
    <w:rsid w:val="00932FF4"/>
    <w:rsid w:val="0093370E"/>
    <w:rsid w:val="009341BA"/>
    <w:rsid w:val="00934233"/>
    <w:rsid w:val="00934C29"/>
    <w:rsid w:val="00935372"/>
    <w:rsid w:val="00935EDD"/>
    <w:rsid w:val="00935F33"/>
    <w:rsid w:val="00936154"/>
    <w:rsid w:val="0093683C"/>
    <w:rsid w:val="009368F3"/>
    <w:rsid w:val="00936948"/>
    <w:rsid w:val="00936C62"/>
    <w:rsid w:val="0093725F"/>
    <w:rsid w:val="0093735F"/>
    <w:rsid w:val="0094135F"/>
    <w:rsid w:val="00941636"/>
    <w:rsid w:val="00942008"/>
    <w:rsid w:val="00942F9F"/>
    <w:rsid w:val="00943261"/>
    <w:rsid w:val="0094367A"/>
    <w:rsid w:val="00943742"/>
    <w:rsid w:val="00943B5A"/>
    <w:rsid w:val="00943D2C"/>
    <w:rsid w:val="00944056"/>
    <w:rsid w:val="009440FA"/>
    <w:rsid w:val="00944104"/>
    <w:rsid w:val="009447FE"/>
    <w:rsid w:val="00945C05"/>
    <w:rsid w:val="00946095"/>
    <w:rsid w:val="00946226"/>
    <w:rsid w:val="0094651B"/>
    <w:rsid w:val="0094683F"/>
    <w:rsid w:val="00946945"/>
    <w:rsid w:val="00946B49"/>
    <w:rsid w:val="009475BC"/>
    <w:rsid w:val="00947713"/>
    <w:rsid w:val="00947A55"/>
    <w:rsid w:val="00950B8D"/>
    <w:rsid w:val="00950DE7"/>
    <w:rsid w:val="009522B0"/>
    <w:rsid w:val="00952750"/>
    <w:rsid w:val="00952C3E"/>
    <w:rsid w:val="00953848"/>
    <w:rsid w:val="00953920"/>
    <w:rsid w:val="00953936"/>
    <w:rsid w:val="00953A95"/>
    <w:rsid w:val="00953D47"/>
    <w:rsid w:val="00954369"/>
    <w:rsid w:val="00954BF2"/>
    <w:rsid w:val="00955B0A"/>
    <w:rsid w:val="00955E64"/>
    <w:rsid w:val="0095681E"/>
    <w:rsid w:val="009568CF"/>
    <w:rsid w:val="009572A8"/>
    <w:rsid w:val="009572D4"/>
    <w:rsid w:val="009579F5"/>
    <w:rsid w:val="00960BE9"/>
    <w:rsid w:val="00960DF0"/>
    <w:rsid w:val="00961921"/>
    <w:rsid w:val="0096193F"/>
    <w:rsid w:val="00961981"/>
    <w:rsid w:val="00961A1A"/>
    <w:rsid w:val="00961FA0"/>
    <w:rsid w:val="00963087"/>
    <w:rsid w:val="0096379D"/>
    <w:rsid w:val="00963BE5"/>
    <w:rsid w:val="00963E7C"/>
    <w:rsid w:val="0096430A"/>
    <w:rsid w:val="00964B5A"/>
    <w:rsid w:val="00964C90"/>
    <w:rsid w:val="00964E84"/>
    <w:rsid w:val="0096554B"/>
    <w:rsid w:val="0096584A"/>
    <w:rsid w:val="009659E5"/>
    <w:rsid w:val="00965B3D"/>
    <w:rsid w:val="00965F45"/>
    <w:rsid w:val="00966239"/>
    <w:rsid w:val="009677E5"/>
    <w:rsid w:val="00967803"/>
    <w:rsid w:val="009678FA"/>
    <w:rsid w:val="00967990"/>
    <w:rsid w:val="009679CB"/>
    <w:rsid w:val="00967A46"/>
    <w:rsid w:val="00967B53"/>
    <w:rsid w:val="0097054D"/>
    <w:rsid w:val="009706F3"/>
    <w:rsid w:val="009711B1"/>
    <w:rsid w:val="00971626"/>
    <w:rsid w:val="009717A7"/>
    <w:rsid w:val="00971F08"/>
    <w:rsid w:val="00972694"/>
    <w:rsid w:val="00972B57"/>
    <w:rsid w:val="0097317A"/>
    <w:rsid w:val="009737AD"/>
    <w:rsid w:val="009737B4"/>
    <w:rsid w:val="00973B5C"/>
    <w:rsid w:val="0097410F"/>
    <w:rsid w:val="00975451"/>
    <w:rsid w:val="0097603D"/>
    <w:rsid w:val="00976949"/>
    <w:rsid w:val="00976E71"/>
    <w:rsid w:val="00976F32"/>
    <w:rsid w:val="0097756F"/>
    <w:rsid w:val="0097767E"/>
    <w:rsid w:val="009802B4"/>
    <w:rsid w:val="009803CF"/>
    <w:rsid w:val="00980477"/>
    <w:rsid w:val="0098065E"/>
    <w:rsid w:val="0098085C"/>
    <w:rsid w:val="00980B13"/>
    <w:rsid w:val="00980B77"/>
    <w:rsid w:val="00980C23"/>
    <w:rsid w:val="00981065"/>
    <w:rsid w:val="0098109B"/>
    <w:rsid w:val="009811DA"/>
    <w:rsid w:val="00981746"/>
    <w:rsid w:val="009819DB"/>
    <w:rsid w:val="00981B67"/>
    <w:rsid w:val="00981B6A"/>
    <w:rsid w:val="00981EA5"/>
    <w:rsid w:val="0098237A"/>
    <w:rsid w:val="00982728"/>
    <w:rsid w:val="009833A8"/>
    <w:rsid w:val="009834A4"/>
    <w:rsid w:val="00983A42"/>
    <w:rsid w:val="00983AB7"/>
    <w:rsid w:val="009844B8"/>
    <w:rsid w:val="009848A0"/>
    <w:rsid w:val="00984FA9"/>
    <w:rsid w:val="00985251"/>
    <w:rsid w:val="00985253"/>
    <w:rsid w:val="009853B3"/>
    <w:rsid w:val="00985667"/>
    <w:rsid w:val="00985889"/>
    <w:rsid w:val="0098595B"/>
    <w:rsid w:val="00985D07"/>
    <w:rsid w:val="00985E55"/>
    <w:rsid w:val="009860A1"/>
    <w:rsid w:val="0098663C"/>
    <w:rsid w:val="00986D75"/>
    <w:rsid w:val="00987BB5"/>
    <w:rsid w:val="00990101"/>
    <w:rsid w:val="00990147"/>
    <w:rsid w:val="00990154"/>
    <w:rsid w:val="00990160"/>
    <w:rsid w:val="009901BD"/>
    <w:rsid w:val="009903BE"/>
    <w:rsid w:val="00990557"/>
    <w:rsid w:val="00990630"/>
    <w:rsid w:val="009908C4"/>
    <w:rsid w:val="00990FC8"/>
    <w:rsid w:val="00991761"/>
    <w:rsid w:val="009918A1"/>
    <w:rsid w:val="00991A3D"/>
    <w:rsid w:val="00991FCD"/>
    <w:rsid w:val="00992110"/>
    <w:rsid w:val="00992117"/>
    <w:rsid w:val="009923DD"/>
    <w:rsid w:val="00992C79"/>
    <w:rsid w:val="009932AA"/>
    <w:rsid w:val="00994B72"/>
    <w:rsid w:val="00994DCA"/>
    <w:rsid w:val="00995EF2"/>
    <w:rsid w:val="009960EC"/>
    <w:rsid w:val="00996F7F"/>
    <w:rsid w:val="00996FDC"/>
    <w:rsid w:val="009970DD"/>
    <w:rsid w:val="00997129"/>
    <w:rsid w:val="009975F4"/>
    <w:rsid w:val="009976C3"/>
    <w:rsid w:val="009A03F3"/>
    <w:rsid w:val="009A0679"/>
    <w:rsid w:val="009A071D"/>
    <w:rsid w:val="009A0FBA"/>
    <w:rsid w:val="009A11A5"/>
    <w:rsid w:val="009A1601"/>
    <w:rsid w:val="009A18FD"/>
    <w:rsid w:val="009A221E"/>
    <w:rsid w:val="009A2C7F"/>
    <w:rsid w:val="009A2E31"/>
    <w:rsid w:val="009A2EA4"/>
    <w:rsid w:val="009A3210"/>
    <w:rsid w:val="009A3B4E"/>
    <w:rsid w:val="009A408C"/>
    <w:rsid w:val="009A462D"/>
    <w:rsid w:val="009A4D43"/>
    <w:rsid w:val="009A55A1"/>
    <w:rsid w:val="009A5B25"/>
    <w:rsid w:val="009A5CBA"/>
    <w:rsid w:val="009A5E62"/>
    <w:rsid w:val="009A624D"/>
    <w:rsid w:val="009A6B76"/>
    <w:rsid w:val="009A7541"/>
    <w:rsid w:val="009A782A"/>
    <w:rsid w:val="009A7F35"/>
    <w:rsid w:val="009A7FCF"/>
    <w:rsid w:val="009B00AD"/>
    <w:rsid w:val="009B05D8"/>
    <w:rsid w:val="009B08CB"/>
    <w:rsid w:val="009B0F4E"/>
    <w:rsid w:val="009B13C9"/>
    <w:rsid w:val="009B1F30"/>
    <w:rsid w:val="009B244C"/>
    <w:rsid w:val="009B2BBF"/>
    <w:rsid w:val="009B2D17"/>
    <w:rsid w:val="009B3218"/>
    <w:rsid w:val="009B372A"/>
    <w:rsid w:val="009B3AC2"/>
    <w:rsid w:val="009B3C29"/>
    <w:rsid w:val="009B3F2D"/>
    <w:rsid w:val="009B4202"/>
    <w:rsid w:val="009B4396"/>
    <w:rsid w:val="009B43D4"/>
    <w:rsid w:val="009B4DF4"/>
    <w:rsid w:val="009B4E79"/>
    <w:rsid w:val="009B501F"/>
    <w:rsid w:val="009B564E"/>
    <w:rsid w:val="009B57BA"/>
    <w:rsid w:val="009B5AA4"/>
    <w:rsid w:val="009B5AE4"/>
    <w:rsid w:val="009B5E9F"/>
    <w:rsid w:val="009B5EAA"/>
    <w:rsid w:val="009B5EF2"/>
    <w:rsid w:val="009B6FB5"/>
    <w:rsid w:val="009B74BF"/>
    <w:rsid w:val="009B7925"/>
    <w:rsid w:val="009B798F"/>
    <w:rsid w:val="009B7BD0"/>
    <w:rsid w:val="009B7C1F"/>
    <w:rsid w:val="009B7E25"/>
    <w:rsid w:val="009B7E87"/>
    <w:rsid w:val="009C06DA"/>
    <w:rsid w:val="009C0C27"/>
    <w:rsid w:val="009C1041"/>
    <w:rsid w:val="009C1187"/>
    <w:rsid w:val="009C11D6"/>
    <w:rsid w:val="009C17AC"/>
    <w:rsid w:val="009C1802"/>
    <w:rsid w:val="009C1BA9"/>
    <w:rsid w:val="009C2317"/>
    <w:rsid w:val="009C2434"/>
    <w:rsid w:val="009C3D49"/>
    <w:rsid w:val="009C3D81"/>
    <w:rsid w:val="009C403E"/>
    <w:rsid w:val="009C41E7"/>
    <w:rsid w:val="009C4595"/>
    <w:rsid w:val="009C488A"/>
    <w:rsid w:val="009C4D98"/>
    <w:rsid w:val="009C684E"/>
    <w:rsid w:val="009C75AB"/>
    <w:rsid w:val="009C7A4C"/>
    <w:rsid w:val="009C7FD4"/>
    <w:rsid w:val="009C7FE0"/>
    <w:rsid w:val="009D0A89"/>
    <w:rsid w:val="009D0ED4"/>
    <w:rsid w:val="009D13C2"/>
    <w:rsid w:val="009D1EE3"/>
    <w:rsid w:val="009D21AB"/>
    <w:rsid w:val="009D21D3"/>
    <w:rsid w:val="009D24E2"/>
    <w:rsid w:val="009D285F"/>
    <w:rsid w:val="009D4AFC"/>
    <w:rsid w:val="009D4FF0"/>
    <w:rsid w:val="009D5004"/>
    <w:rsid w:val="009D58DB"/>
    <w:rsid w:val="009D5B5E"/>
    <w:rsid w:val="009D65E2"/>
    <w:rsid w:val="009D703C"/>
    <w:rsid w:val="009D718F"/>
    <w:rsid w:val="009D74B9"/>
    <w:rsid w:val="009D7788"/>
    <w:rsid w:val="009D7798"/>
    <w:rsid w:val="009D7842"/>
    <w:rsid w:val="009D7E36"/>
    <w:rsid w:val="009E04CF"/>
    <w:rsid w:val="009E068F"/>
    <w:rsid w:val="009E0982"/>
    <w:rsid w:val="009E0E1A"/>
    <w:rsid w:val="009E0E54"/>
    <w:rsid w:val="009E1133"/>
    <w:rsid w:val="009E1156"/>
    <w:rsid w:val="009E14C0"/>
    <w:rsid w:val="009E14E0"/>
    <w:rsid w:val="009E1DF7"/>
    <w:rsid w:val="009E2505"/>
    <w:rsid w:val="009E35DB"/>
    <w:rsid w:val="009E3950"/>
    <w:rsid w:val="009E3C05"/>
    <w:rsid w:val="009E40DC"/>
    <w:rsid w:val="009E4343"/>
    <w:rsid w:val="009E43A3"/>
    <w:rsid w:val="009E45CE"/>
    <w:rsid w:val="009E47A3"/>
    <w:rsid w:val="009E47E1"/>
    <w:rsid w:val="009E5620"/>
    <w:rsid w:val="009E578D"/>
    <w:rsid w:val="009E58D9"/>
    <w:rsid w:val="009E5B07"/>
    <w:rsid w:val="009E5D48"/>
    <w:rsid w:val="009E75CE"/>
    <w:rsid w:val="009E7AEF"/>
    <w:rsid w:val="009E7F4A"/>
    <w:rsid w:val="009F0118"/>
    <w:rsid w:val="009F03FE"/>
    <w:rsid w:val="009F08F3"/>
    <w:rsid w:val="009F09AD"/>
    <w:rsid w:val="009F0B5D"/>
    <w:rsid w:val="009F0D1D"/>
    <w:rsid w:val="009F0F37"/>
    <w:rsid w:val="009F0FF3"/>
    <w:rsid w:val="009F1111"/>
    <w:rsid w:val="009F18B3"/>
    <w:rsid w:val="009F1946"/>
    <w:rsid w:val="009F19B9"/>
    <w:rsid w:val="009F2395"/>
    <w:rsid w:val="009F29CD"/>
    <w:rsid w:val="009F2BC7"/>
    <w:rsid w:val="009F2C34"/>
    <w:rsid w:val="009F3410"/>
    <w:rsid w:val="009F344F"/>
    <w:rsid w:val="009F4699"/>
    <w:rsid w:val="009F59FD"/>
    <w:rsid w:val="009F63EC"/>
    <w:rsid w:val="009F6B04"/>
    <w:rsid w:val="009F6F3C"/>
    <w:rsid w:val="009F7B36"/>
    <w:rsid w:val="009F7DB4"/>
    <w:rsid w:val="009F7F16"/>
    <w:rsid w:val="00A00384"/>
    <w:rsid w:val="00A0145D"/>
    <w:rsid w:val="00A016B3"/>
    <w:rsid w:val="00A01883"/>
    <w:rsid w:val="00A0194E"/>
    <w:rsid w:val="00A01C25"/>
    <w:rsid w:val="00A01D1B"/>
    <w:rsid w:val="00A02285"/>
    <w:rsid w:val="00A02D4B"/>
    <w:rsid w:val="00A031D8"/>
    <w:rsid w:val="00A033B8"/>
    <w:rsid w:val="00A033D3"/>
    <w:rsid w:val="00A03814"/>
    <w:rsid w:val="00A03942"/>
    <w:rsid w:val="00A03B0E"/>
    <w:rsid w:val="00A03D51"/>
    <w:rsid w:val="00A0401C"/>
    <w:rsid w:val="00A04690"/>
    <w:rsid w:val="00A048A8"/>
    <w:rsid w:val="00A048FB"/>
    <w:rsid w:val="00A04F49"/>
    <w:rsid w:val="00A050F5"/>
    <w:rsid w:val="00A051D2"/>
    <w:rsid w:val="00A056A5"/>
    <w:rsid w:val="00A05BAE"/>
    <w:rsid w:val="00A05BD3"/>
    <w:rsid w:val="00A05C21"/>
    <w:rsid w:val="00A05CBD"/>
    <w:rsid w:val="00A05D87"/>
    <w:rsid w:val="00A05F3D"/>
    <w:rsid w:val="00A06149"/>
    <w:rsid w:val="00A0636C"/>
    <w:rsid w:val="00A0642B"/>
    <w:rsid w:val="00A068A3"/>
    <w:rsid w:val="00A075FB"/>
    <w:rsid w:val="00A10227"/>
    <w:rsid w:val="00A109A1"/>
    <w:rsid w:val="00A10AAD"/>
    <w:rsid w:val="00A10C87"/>
    <w:rsid w:val="00A10E0F"/>
    <w:rsid w:val="00A1118C"/>
    <w:rsid w:val="00A112D3"/>
    <w:rsid w:val="00A1284B"/>
    <w:rsid w:val="00A12A84"/>
    <w:rsid w:val="00A12D44"/>
    <w:rsid w:val="00A13501"/>
    <w:rsid w:val="00A13BED"/>
    <w:rsid w:val="00A13CA1"/>
    <w:rsid w:val="00A13E54"/>
    <w:rsid w:val="00A144B0"/>
    <w:rsid w:val="00A14CC9"/>
    <w:rsid w:val="00A14F81"/>
    <w:rsid w:val="00A1547B"/>
    <w:rsid w:val="00A15687"/>
    <w:rsid w:val="00A15AD0"/>
    <w:rsid w:val="00A15E53"/>
    <w:rsid w:val="00A16294"/>
    <w:rsid w:val="00A16489"/>
    <w:rsid w:val="00A16B5C"/>
    <w:rsid w:val="00A16C7E"/>
    <w:rsid w:val="00A173C0"/>
    <w:rsid w:val="00A179AC"/>
    <w:rsid w:val="00A17F63"/>
    <w:rsid w:val="00A20BEB"/>
    <w:rsid w:val="00A20C45"/>
    <w:rsid w:val="00A21416"/>
    <w:rsid w:val="00A2157C"/>
    <w:rsid w:val="00A2193B"/>
    <w:rsid w:val="00A21B3E"/>
    <w:rsid w:val="00A2351A"/>
    <w:rsid w:val="00A23B06"/>
    <w:rsid w:val="00A23B84"/>
    <w:rsid w:val="00A23FC6"/>
    <w:rsid w:val="00A24346"/>
    <w:rsid w:val="00A255D2"/>
    <w:rsid w:val="00A25C6F"/>
    <w:rsid w:val="00A25F72"/>
    <w:rsid w:val="00A26425"/>
    <w:rsid w:val="00A264A9"/>
    <w:rsid w:val="00A272C6"/>
    <w:rsid w:val="00A27785"/>
    <w:rsid w:val="00A27D81"/>
    <w:rsid w:val="00A3011C"/>
    <w:rsid w:val="00A30187"/>
    <w:rsid w:val="00A30314"/>
    <w:rsid w:val="00A3054E"/>
    <w:rsid w:val="00A30F89"/>
    <w:rsid w:val="00A31202"/>
    <w:rsid w:val="00A3142B"/>
    <w:rsid w:val="00A31656"/>
    <w:rsid w:val="00A31766"/>
    <w:rsid w:val="00A32199"/>
    <w:rsid w:val="00A32791"/>
    <w:rsid w:val="00A33360"/>
    <w:rsid w:val="00A3367F"/>
    <w:rsid w:val="00A33BCF"/>
    <w:rsid w:val="00A33C74"/>
    <w:rsid w:val="00A33E2B"/>
    <w:rsid w:val="00A34338"/>
    <w:rsid w:val="00A3448A"/>
    <w:rsid w:val="00A34C53"/>
    <w:rsid w:val="00A35340"/>
    <w:rsid w:val="00A35A60"/>
    <w:rsid w:val="00A35A7C"/>
    <w:rsid w:val="00A35E93"/>
    <w:rsid w:val="00A35FCE"/>
    <w:rsid w:val="00A36297"/>
    <w:rsid w:val="00A3658D"/>
    <w:rsid w:val="00A3695D"/>
    <w:rsid w:val="00A36B51"/>
    <w:rsid w:val="00A36EEA"/>
    <w:rsid w:val="00A370CE"/>
    <w:rsid w:val="00A37400"/>
    <w:rsid w:val="00A37E21"/>
    <w:rsid w:val="00A40822"/>
    <w:rsid w:val="00A40F3B"/>
    <w:rsid w:val="00A413AF"/>
    <w:rsid w:val="00A41791"/>
    <w:rsid w:val="00A41E2B"/>
    <w:rsid w:val="00A42113"/>
    <w:rsid w:val="00A42AE1"/>
    <w:rsid w:val="00A43157"/>
    <w:rsid w:val="00A4317C"/>
    <w:rsid w:val="00A438BE"/>
    <w:rsid w:val="00A43909"/>
    <w:rsid w:val="00A440D0"/>
    <w:rsid w:val="00A443C2"/>
    <w:rsid w:val="00A44FBD"/>
    <w:rsid w:val="00A450D9"/>
    <w:rsid w:val="00A450F5"/>
    <w:rsid w:val="00A4521C"/>
    <w:rsid w:val="00A4522F"/>
    <w:rsid w:val="00A456BE"/>
    <w:rsid w:val="00A458AA"/>
    <w:rsid w:val="00A45B74"/>
    <w:rsid w:val="00A46150"/>
    <w:rsid w:val="00A46565"/>
    <w:rsid w:val="00A46C20"/>
    <w:rsid w:val="00A46C6B"/>
    <w:rsid w:val="00A46F44"/>
    <w:rsid w:val="00A472A4"/>
    <w:rsid w:val="00A47976"/>
    <w:rsid w:val="00A47BB3"/>
    <w:rsid w:val="00A50C42"/>
    <w:rsid w:val="00A50C5E"/>
    <w:rsid w:val="00A50C86"/>
    <w:rsid w:val="00A50E19"/>
    <w:rsid w:val="00A50E3A"/>
    <w:rsid w:val="00A515BE"/>
    <w:rsid w:val="00A52ADC"/>
    <w:rsid w:val="00A52E1D"/>
    <w:rsid w:val="00A52FB8"/>
    <w:rsid w:val="00A53494"/>
    <w:rsid w:val="00A537C3"/>
    <w:rsid w:val="00A53CD7"/>
    <w:rsid w:val="00A53DA4"/>
    <w:rsid w:val="00A5428F"/>
    <w:rsid w:val="00A54369"/>
    <w:rsid w:val="00A5436B"/>
    <w:rsid w:val="00A54609"/>
    <w:rsid w:val="00A55477"/>
    <w:rsid w:val="00A55736"/>
    <w:rsid w:val="00A55833"/>
    <w:rsid w:val="00A55BE6"/>
    <w:rsid w:val="00A560DC"/>
    <w:rsid w:val="00A5635E"/>
    <w:rsid w:val="00A56825"/>
    <w:rsid w:val="00A5688B"/>
    <w:rsid w:val="00A5701C"/>
    <w:rsid w:val="00A57478"/>
    <w:rsid w:val="00A57606"/>
    <w:rsid w:val="00A5783D"/>
    <w:rsid w:val="00A57988"/>
    <w:rsid w:val="00A57D78"/>
    <w:rsid w:val="00A60BB0"/>
    <w:rsid w:val="00A60FF7"/>
    <w:rsid w:val="00A6140A"/>
    <w:rsid w:val="00A61499"/>
    <w:rsid w:val="00A61B34"/>
    <w:rsid w:val="00A62116"/>
    <w:rsid w:val="00A62152"/>
    <w:rsid w:val="00A62599"/>
    <w:rsid w:val="00A62617"/>
    <w:rsid w:val="00A62A77"/>
    <w:rsid w:val="00A63146"/>
    <w:rsid w:val="00A63483"/>
    <w:rsid w:val="00A63557"/>
    <w:rsid w:val="00A635DC"/>
    <w:rsid w:val="00A637AA"/>
    <w:rsid w:val="00A64A51"/>
    <w:rsid w:val="00A650ED"/>
    <w:rsid w:val="00A657D7"/>
    <w:rsid w:val="00A65950"/>
    <w:rsid w:val="00A660AC"/>
    <w:rsid w:val="00A66264"/>
    <w:rsid w:val="00A669A3"/>
    <w:rsid w:val="00A67389"/>
    <w:rsid w:val="00A67452"/>
    <w:rsid w:val="00A67664"/>
    <w:rsid w:val="00A67812"/>
    <w:rsid w:val="00A67994"/>
    <w:rsid w:val="00A67E6C"/>
    <w:rsid w:val="00A70049"/>
    <w:rsid w:val="00A704BC"/>
    <w:rsid w:val="00A70AE0"/>
    <w:rsid w:val="00A71209"/>
    <w:rsid w:val="00A712D9"/>
    <w:rsid w:val="00A7175B"/>
    <w:rsid w:val="00A71A6E"/>
    <w:rsid w:val="00A71B99"/>
    <w:rsid w:val="00A7247B"/>
    <w:rsid w:val="00A7276D"/>
    <w:rsid w:val="00A72F5E"/>
    <w:rsid w:val="00A72FF9"/>
    <w:rsid w:val="00A739D0"/>
    <w:rsid w:val="00A73D74"/>
    <w:rsid w:val="00A74295"/>
    <w:rsid w:val="00A746B4"/>
    <w:rsid w:val="00A7524C"/>
    <w:rsid w:val="00A75570"/>
    <w:rsid w:val="00A755AA"/>
    <w:rsid w:val="00A761D4"/>
    <w:rsid w:val="00A76593"/>
    <w:rsid w:val="00A76E49"/>
    <w:rsid w:val="00A77039"/>
    <w:rsid w:val="00A7730D"/>
    <w:rsid w:val="00A77B37"/>
    <w:rsid w:val="00A77EA9"/>
    <w:rsid w:val="00A77EC4"/>
    <w:rsid w:val="00A80106"/>
    <w:rsid w:val="00A80851"/>
    <w:rsid w:val="00A80FCB"/>
    <w:rsid w:val="00A810E8"/>
    <w:rsid w:val="00A81253"/>
    <w:rsid w:val="00A81551"/>
    <w:rsid w:val="00A81B7C"/>
    <w:rsid w:val="00A81BF5"/>
    <w:rsid w:val="00A81BFB"/>
    <w:rsid w:val="00A81F3B"/>
    <w:rsid w:val="00A82001"/>
    <w:rsid w:val="00A82158"/>
    <w:rsid w:val="00A823A6"/>
    <w:rsid w:val="00A82D21"/>
    <w:rsid w:val="00A838B0"/>
    <w:rsid w:val="00A83D84"/>
    <w:rsid w:val="00A84D6B"/>
    <w:rsid w:val="00A85066"/>
    <w:rsid w:val="00A850B8"/>
    <w:rsid w:val="00A851BD"/>
    <w:rsid w:val="00A8555A"/>
    <w:rsid w:val="00A855D3"/>
    <w:rsid w:val="00A85682"/>
    <w:rsid w:val="00A86750"/>
    <w:rsid w:val="00A87917"/>
    <w:rsid w:val="00A879D5"/>
    <w:rsid w:val="00A87E4B"/>
    <w:rsid w:val="00A87E62"/>
    <w:rsid w:val="00A87E69"/>
    <w:rsid w:val="00A900A8"/>
    <w:rsid w:val="00A90321"/>
    <w:rsid w:val="00A90354"/>
    <w:rsid w:val="00A909D2"/>
    <w:rsid w:val="00A90BC9"/>
    <w:rsid w:val="00A90CD3"/>
    <w:rsid w:val="00A90D79"/>
    <w:rsid w:val="00A90DD0"/>
    <w:rsid w:val="00A91428"/>
    <w:rsid w:val="00A91470"/>
    <w:rsid w:val="00A919C1"/>
    <w:rsid w:val="00A91A27"/>
    <w:rsid w:val="00A92879"/>
    <w:rsid w:val="00A92B20"/>
    <w:rsid w:val="00A92BEC"/>
    <w:rsid w:val="00A92CCA"/>
    <w:rsid w:val="00A93870"/>
    <w:rsid w:val="00A93D83"/>
    <w:rsid w:val="00A93EA4"/>
    <w:rsid w:val="00A9442A"/>
    <w:rsid w:val="00A948A7"/>
    <w:rsid w:val="00A94CA8"/>
    <w:rsid w:val="00A95606"/>
    <w:rsid w:val="00A95A56"/>
    <w:rsid w:val="00A95F07"/>
    <w:rsid w:val="00A96417"/>
    <w:rsid w:val="00A964A3"/>
    <w:rsid w:val="00A96AE1"/>
    <w:rsid w:val="00A96B4C"/>
    <w:rsid w:val="00A97307"/>
    <w:rsid w:val="00A9764F"/>
    <w:rsid w:val="00A97CC3"/>
    <w:rsid w:val="00AA016F"/>
    <w:rsid w:val="00AA05EF"/>
    <w:rsid w:val="00AA0B96"/>
    <w:rsid w:val="00AA1465"/>
    <w:rsid w:val="00AA1ED6"/>
    <w:rsid w:val="00AA25F8"/>
    <w:rsid w:val="00AA2F4E"/>
    <w:rsid w:val="00AA2F6B"/>
    <w:rsid w:val="00AA33DF"/>
    <w:rsid w:val="00AA35B9"/>
    <w:rsid w:val="00AA367A"/>
    <w:rsid w:val="00AA38B5"/>
    <w:rsid w:val="00AA38D2"/>
    <w:rsid w:val="00AA4086"/>
    <w:rsid w:val="00AA42B7"/>
    <w:rsid w:val="00AA48BE"/>
    <w:rsid w:val="00AA505F"/>
    <w:rsid w:val="00AA51D6"/>
    <w:rsid w:val="00AA5919"/>
    <w:rsid w:val="00AA6059"/>
    <w:rsid w:val="00AA6336"/>
    <w:rsid w:val="00AA651A"/>
    <w:rsid w:val="00AA6751"/>
    <w:rsid w:val="00AA68CE"/>
    <w:rsid w:val="00AA6CC5"/>
    <w:rsid w:val="00AB0450"/>
    <w:rsid w:val="00AB0B4F"/>
    <w:rsid w:val="00AB0BC8"/>
    <w:rsid w:val="00AB11CA"/>
    <w:rsid w:val="00AB138F"/>
    <w:rsid w:val="00AB13E9"/>
    <w:rsid w:val="00AB14D9"/>
    <w:rsid w:val="00AB1DF9"/>
    <w:rsid w:val="00AB23C0"/>
    <w:rsid w:val="00AB2E66"/>
    <w:rsid w:val="00AB3139"/>
    <w:rsid w:val="00AB3C65"/>
    <w:rsid w:val="00AB4AB8"/>
    <w:rsid w:val="00AB5DF7"/>
    <w:rsid w:val="00AB655E"/>
    <w:rsid w:val="00AB6A8C"/>
    <w:rsid w:val="00AB6AF7"/>
    <w:rsid w:val="00AB717E"/>
    <w:rsid w:val="00AB77A8"/>
    <w:rsid w:val="00AB7D0A"/>
    <w:rsid w:val="00AC007F"/>
    <w:rsid w:val="00AC026E"/>
    <w:rsid w:val="00AC04F2"/>
    <w:rsid w:val="00AC0A91"/>
    <w:rsid w:val="00AC2675"/>
    <w:rsid w:val="00AC2683"/>
    <w:rsid w:val="00AC2CA8"/>
    <w:rsid w:val="00AC2D2E"/>
    <w:rsid w:val="00AC2ECD"/>
    <w:rsid w:val="00AC3119"/>
    <w:rsid w:val="00AC3197"/>
    <w:rsid w:val="00AC32A2"/>
    <w:rsid w:val="00AC34E6"/>
    <w:rsid w:val="00AC3A99"/>
    <w:rsid w:val="00AC4154"/>
    <w:rsid w:val="00AC4251"/>
    <w:rsid w:val="00AC49FB"/>
    <w:rsid w:val="00AC4FAE"/>
    <w:rsid w:val="00AC53A6"/>
    <w:rsid w:val="00AC548B"/>
    <w:rsid w:val="00AC5A10"/>
    <w:rsid w:val="00AC5AAE"/>
    <w:rsid w:val="00AC6DE7"/>
    <w:rsid w:val="00AC7044"/>
    <w:rsid w:val="00AC717E"/>
    <w:rsid w:val="00AC726B"/>
    <w:rsid w:val="00AC76DB"/>
    <w:rsid w:val="00AC79A5"/>
    <w:rsid w:val="00AC7F4A"/>
    <w:rsid w:val="00AD0642"/>
    <w:rsid w:val="00AD0AA3"/>
    <w:rsid w:val="00AD0ECF"/>
    <w:rsid w:val="00AD0F32"/>
    <w:rsid w:val="00AD1320"/>
    <w:rsid w:val="00AD2020"/>
    <w:rsid w:val="00AD20C6"/>
    <w:rsid w:val="00AD2271"/>
    <w:rsid w:val="00AD2FE2"/>
    <w:rsid w:val="00AD376A"/>
    <w:rsid w:val="00AD3D8A"/>
    <w:rsid w:val="00AD3F94"/>
    <w:rsid w:val="00AD4A5A"/>
    <w:rsid w:val="00AD4CD9"/>
    <w:rsid w:val="00AD521A"/>
    <w:rsid w:val="00AD54DB"/>
    <w:rsid w:val="00AD56F9"/>
    <w:rsid w:val="00AD59C5"/>
    <w:rsid w:val="00AD6689"/>
    <w:rsid w:val="00AD67E3"/>
    <w:rsid w:val="00AD6E38"/>
    <w:rsid w:val="00AD78AE"/>
    <w:rsid w:val="00AD7B2A"/>
    <w:rsid w:val="00AD7C50"/>
    <w:rsid w:val="00AE032F"/>
    <w:rsid w:val="00AE065A"/>
    <w:rsid w:val="00AE0779"/>
    <w:rsid w:val="00AE087B"/>
    <w:rsid w:val="00AE0C32"/>
    <w:rsid w:val="00AE204A"/>
    <w:rsid w:val="00AE21D9"/>
    <w:rsid w:val="00AE23D8"/>
    <w:rsid w:val="00AE2436"/>
    <w:rsid w:val="00AE27AC"/>
    <w:rsid w:val="00AE2A2A"/>
    <w:rsid w:val="00AE2CE0"/>
    <w:rsid w:val="00AE3167"/>
    <w:rsid w:val="00AE32D4"/>
    <w:rsid w:val="00AE34C4"/>
    <w:rsid w:val="00AE3A70"/>
    <w:rsid w:val="00AE40E0"/>
    <w:rsid w:val="00AE42ED"/>
    <w:rsid w:val="00AE444A"/>
    <w:rsid w:val="00AE45B2"/>
    <w:rsid w:val="00AE4807"/>
    <w:rsid w:val="00AE4C86"/>
    <w:rsid w:val="00AE4DBA"/>
    <w:rsid w:val="00AE4F07"/>
    <w:rsid w:val="00AE513D"/>
    <w:rsid w:val="00AE5556"/>
    <w:rsid w:val="00AE5CF7"/>
    <w:rsid w:val="00AE5E43"/>
    <w:rsid w:val="00AE63AB"/>
    <w:rsid w:val="00AE6DCF"/>
    <w:rsid w:val="00AE7FF6"/>
    <w:rsid w:val="00AF0508"/>
    <w:rsid w:val="00AF0695"/>
    <w:rsid w:val="00AF0BFE"/>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5570"/>
    <w:rsid w:val="00AF5B63"/>
    <w:rsid w:val="00AF5BA7"/>
    <w:rsid w:val="00AF5CF3"/>
    <w:rsid w:val="00AF6970"/>
    <w:rsid w:val="00AF6B31"/>
    <w:rsid w:val="00AF766E"/>
    <w:rsid w:val="00AF779D"/>
    <w:rsid w:val="00AF78ED"/>
    <w:rsid w:val="00AF7ABA"/>
    <w:rsid w:val="00AF7B02"/>
    <w:rsid w:val="00AF7B0B"/>
    <w:rsid w:val="00AF7D7E"/>
    <w:rsid w:val="00B000F8"/>
    <w:rsid w:val="00B0014F"/>
    <w:rsid w:val="00B006FE"/>
    <w:rsid w:val="00B007CB"/>
    <w:rsid w:val="00B009F5"/>
    <w:rsid w:val="00B00A30"/>
    <w:rsid w:val="00B00ADD"/>
    <w:rsid w:val="00B01792"/>
    <w:rsid w:val="00B017A2"/>
    <w:rsid w:val="00B02100"/>
    <w:rsid w:val="00B02292"/>
    <w:rsid w:val="00B02AA9"/>
    <w:rsid w:val="00B02FA3"/>
    <w:rsid w:val="00B0324F"/>
    <w:rsid w:val="00B036A0"/>
    <w:rsid w:val="00B03FCB"/>
    <w:rsid w:val="00B0448D"/>
    <w:rsid w:val="00B04DF3"/>
    <w:rsid w:val="00B05084"/>
    <w:rsid w:val="00B05253"/>
    <w:rsid w:val="00B0565C"/>
    <w:rsid w:val="00B059C2"/>
    <w:rsid w:val="00B05B66"/>
    <w:rsid w:val="00B06158"/>
    <w:rsid w:val="00B061FD"/>
    <w:rsid w:val="00B069F3"/>
    <w:rsid w:val="00B073D1"/>
    <w:rsid w:val="00B07BB5"/>
    <w:rsid w:val="00B101E0"/>
    <w:rsid w:val="00B10441"/>
    <w:rsid w:val="00B10447"/>
    <w:rsid w:val="00B10849"/>
    <w:rsid w:val="00B10B07"/>
    <w:rsid w:val="00B110D5"/>
    <w:rsid w:val="00B116EC"/>
    <w:rsid w:val="00B11715"/>
    <w:rsid w:val="00B11828"/>
    <w:rsid w:val="00B11FA3"/>
    <w:rsid w:val="00B12115"/>
    <w:rsid w:val="00B121CB"/>
    <w:rsid w:val="00B12487"/>
    <w:rsid w:val="00B130B5"/>
    <w:rsid w:val="00B130C7"/>
    <w:rsid w:val="00B133D4"/>
    <w:rsid w:val="00B13A5F"/>
    <w:rsid w:val="00B13B3A"/>
    <w:rsid w:val="00B13FB6"/>
    <w:rsid w:val="00B142E7"/>
    <w:rsid w:val="00B15273"/>
    <w:rsid w:val="00B15444"/>
    <w:rsid w:val="00B15577"/>
    <w:rsid w:val="00B157F9"/>
    <w:rsid w:val="00B15C74"/>
    <w:rsid w:val="00B162FE"/>
    <w:rsid w:val="00B16981"/>
    <w:rsid w:val="00B16B48"/>
    <w:rsid w:val="00B16D5B"/>
    <w:rsid w:val="00B17728"/>
    <w:rsid w:val="00B17A5E"/>
    <w:rsid w:val="00B2016D"/>
    <w:rsid w:val="00B20256"/>
    <w:rsid w:val="00B209BA"/>
    <w:rsid w:val="00B20D09"/>
    <w:rsid w:val="00B20E36"/>
    <w:rsid w:val="00B210E9"/>
    <w:rsid w:val="00B21270"/>
    <w:rsid w:val="00B21A93"/>
    <w:rsid w:val="00B21F5D"/>
    <w:rsid w:val="00B22D23"/>
    <w:rsid w:val="00B231F1"/>
    <w:rsid w:val="00B235CC"/>
    <w:rsid w:val="00B235D8"/>
    <w:rsid w:val="00B23670"/>
    <w:rsid w:val="00B23F65"/>
    <w:rsid w:val="00B2468A"/>
    <w:rsid w:val="00B248B0"/>
    <w:rsid w:val="00B24B5C"/>
    <w:rsid w:val="00B24C53"/>
    <w:rsid w:val="00B24E2E"/>
    <w:rsid w:val="00B2593D"/>
    <w:rsid w:val="00B26318"/>
    <w:rsid w:val="00B269DE"/>
    <w:rsid w:val="00B272D7"/>
    <w:rsid w:val="00B2763F"/>
    <w:rsid w:val="00B27756"/>
    <w:rsid w:val="00B27A16"/>
    <w:rsid w:val="00B27AAC"/>
    <w:rsid w:val="00B30929"/>
    <w:rsid w:val="00B30E25"/>
    <w:rsid w:val="00B31C3E"/>
    <w:rsid w:val="00B32003"/>
    <w:rsid w:val="00B33221"/>
    <w:rsid w:val="00B3381C"/>
    <w:rsid w:val="00B33B27"/>
    <w:rsid w:val="00B34107"/>
    <w:rsid w:val="00B341A9"/>
    <w:rsid w:val="00B34755"/>
    <w:rsid w:val="00B34BAC"/>
    <w:rsid w:val="00B34C22"/>
    <w:rsid w:val="00B34C44"/>
    <w:rsid w:val="00B34D82"/>
    <w:rsid w:val="00B35211"/>
    <w:rsid w:val="00B35C88"/>
    <w:rsid w:val="00B3680B"/>
    <w:rsid w:val="00B36940"/>
    <w:rsid w:val="00B36BE4"/>
    <w:rsid w:val="00B36EF1"/>
    <w:rsid w:val="00B372AA"/>
    <w:rsid w:val="00B375E8"/>
    <w:rsid w:val="00B378E5"/>
    <w:rsid w:val="00B40445"/>
    <w:rsid w:val="00B40882"/>
    <w:rsid w:val="00B40BF2"/>
    <w:rsid w:val="00B40C56"/>
    <w:rsid w:val="00B41888"/>
    <w:rsid w:val="00B41D70"/>
    <w:rsid w:val="00B41DAA"/>
    <w:rsid w:val="00B4243B"/>
    <w:rsid w:val="00B425EF"/>
    <w:rsid w:val="00B426BE"/>
    <w:rsid w:val="00B42999"/>
    <w:rsid w:val="00B42E1A"/>
    <w:rsid w:val="00B42E66"/>
    <w:rsid w:val="00B43805"/>
    <w:rsid w:val="00B44269"/>
    <w:rsid w:val="00B44482"/>
    <w:rsid w:val="00B45409"/>
    <w:rsid w:val="00B45A52"/>
    <w:rsid w:val="00B45AA4"/>
    <w:rsid w:val="00B46037"/>
    <w:rsid w:val="00B46175"/>
    <w:rsid w:val="00B466D3"/>
    <w:rsid w:val="00B46746"/>
    <w:rsid w:val="00B46DBB"/>
    <w:rsid w:val="00B47063"/>
    <w:rsid w:val="00B4713C"/>
    <w:rsid w:val="00B47475"/>
    <w:rsid w:val="00B47771"/>
    <w:rsid w:val="00B477E5"/>
    <w:rsid w:val="00B47B4C"/>
    <w:rsid w:val="00B50005"/>
    <w:rsid w:val="00B50A75"/>
    <w:rsid w:val="00B50F31"/>
    <w:rsid w:val="00B51977"/>
    <w:rsid w:val="00B52246"/>
    <w:rsid w:val="00B52745"/>
    <w:rsid w:val="00B52C53"/>
    <w:rsid w:val="00B52D15"/>
    <w:rsid w:val="00B52E6D"/>
    <w:rsid w:val="00B5388B"/>
    <w:rsid w:val="00B53A50"/>
    <w:rsid w:val="00B540B2"/>
    <w:rsid w:val="00B54DD1"/>
    <w:rsid w:val="00B553B9"/>
    <w:rsid w:val="00B55489"/>
    <w:rsid w:val="00B555B6"/>
    <w:rsid w:val="00B56BC3"/>
    <w:rsid w:val="00B57039"/>
    <w:rsid w:val="00B575C8"/>
    <w:rsid w:val="00B57634"/>
    <w:rsid w:val="00B57D6D"/>
    <w:rsid w:val="00B57E1A"/>
    <w:rsid w:val="00B601F6"/>
    <w:rsid w:val="00B60D4F"/>
    <w:rsid w:val="00B60FF6"/>
    <w:rsid w:val="00B6253B"/>
    <w:rsid w:val="00B625B1"/>
    <w:rsid w:val="00B62A98"/>
    <w:rsid w:val="00B62C90"/>
    <w:rsid w:val="00B62D44"/>
    <w:rsid w:val="00B6329B"/>
    <w:rsid w:val="00B63861"/>
    <w:rsid w:val="00B63B63"/>
    <w:rsid w:val="00B63DD9"/>
    <w:rsid w:val="00B643CD"/>
    <w:rsid w:val="00B64EBC"/>
    <w:rsid w:val="00B651D6"/>
    <w:rsid w:val="00B657FE"/>
    <w:rsid w:val="00B658B1"/>
    <w:rsid w:val="00B658DD"/>
    <w:rsid w:val="00B65F6C"/>
    <w:rsid w:val="00B65FAA"/>
    <w:rsid w:val="00B664C7"/>
    <w:rsid w:val="00B66AED"/>
    <w:rsid w:val="00B66FF7"/>
    <w:rsid w:val="00B70492"/>
    <w:rsid w:val="00B70957"/>
    <w:rsid w:val="00B71D02"/>
    <w:rsid w:val="00B71E73"/>
    <w:rsid w:val="00B72F7E"/>
    <w:rsid w:val="00B7321D"/>
    <w:rsid w:val="00B734D4"/>
    <w:rsid w:val="00B73869"/>
    <w:rsid w:val="00B739F6"/>
    <w:rsid w:val="00B74729"/>
    <w:rsid w:val="00B74AB3"/>
    <w:rsid w:val="00B74AC2"/>
    <w:rsid w:val="00B74DA8"/>
    <w:rsid w:val="00B7528C"/>
    <w:rsid w:val="00B75294"/>
    <w:rsid w:val="00B755FA"/>
    <w:rsid w:val="00B756C8"/>
    <w:rsid w:val="00B75758"/>
    <w:rsid w:val="00B769D7"/>
    <w:rsid w:val="00B76C86"/>
    <w:rsid w:val="00B76EF8"/>
    <w:rsid w:val="00B772E6"/>
    <w:rsid w:val="00B776B0"/>
    <w:rsid w:val="00B804C1"/>
    <w:rsid w:val="00B80908"/>
    <w:rsid w:val="00B8093E"/>
    <w:rsid w:val="00B80A1C"/>
    <w:rsid w:val="00B80F2C"/>
    <w:rsid w:val="00B81545"/>
    <w:rsid w:val="00B81A6C"/>
    <w:rsid w:val="00B81EDC"/>
    <w:rsid w:val="00B82679"/>
    <w:rsid w:val="00B82BBB"/>
    <w:rsid w:val="00B82CB3"/>
    <w:rsid w:val="00B833DF"/>
    <w:rsid w:val="00B834F9"/>
    <w:rsid w:val="00B83566"/>
    <w:rsid w:val="00B83B77"/>
    <w:rsid w:val="00B841E8"/>
    <w:rsid w:val="00B84C8A"/>
    <w:rsid w:val="00B850CF"/>
    <w:rsid w:val="00B85595"/>
    <w:rsid w:val="00B85633"/>
    <w:rsid w:val="00B85DE5"/>
    <w:rsid w:val="00B86794"/>
    <w:rsid w:val="00B869D5"/>
    <w:rsid w:val="00B86F08"/>
    <w:rsid w:val="00B8702C"/>
    <w:rsid w:val="00B87081"/>
    <w:rsid w:val="00B87484"/>
    <w:rsid w:val="00B876F7"/>
    <w:rsid w:val="00B8787F"/>
    <w:rsid w:val="00B9086B"/>
    <w:rsid w:val="00B90DC3"/>
    <w:rsid w:val="00B90F73"/>
    <w:rsid w:val="00B914B1"/>
    <w:rsid w:val="00B91B52"/>
    <w:rsid w:val="00B91E15"/>
    <w:rsid w:val="00B91E3A"/>
    <w:rsid w:val="00B92AD1"/>
    <w:rsid w:val="00B92F36"/>
    <w:rsid w:val="00B936B6"/>
    <w:rsid w:val="00B93B59"/>
    <w:rsid w:val="00B93C2D"/>
    <w:rsid w:val="00B93E26"/>
    <w:rsid w:val="00B93FC6"/>
    <w:rsid w:val="00B94000"/>
    <w:rsid w:val="00B9406A"/>
    <w:rsid w:val="00B940F6"/>
    <w:rsid w:val="00B94DC1"/>
    <w:rsid w:val="00B954CA"/>
    <w:rsid w:val="00B958C6"/>
    <w:rsid w:val="00B95E4B"/>
    <w:rsid w:val="00B95ED7"/>
    <w:rsid w:val="00B963DA"/>
    <w:rsid w:val="00B96F63"/>
    <w:rsid w:val="00B96FF7"/>
    <w:rsid w:val="00B97001"/>
    <w:rsid w:val="00B97B03"/>
    <w:rsid w:val="00B97CF7"/>
    <w:rsid w:val="00B97FAE"/>
    <w:rsid w:val="00BA0E0F"/>
    <w:rsid w:val="00BA131A"/>
    <w:rsid w:val="00BA1673"/>
    <w:rsid w:val="00BA17E3"/>
    <w:rsid w:val="00BA18EE"/>
    <w:rsid w:val="00BA1CD1"/>
    <w:rsid w:val="00BA202E"/>
    <w:rsid w:val="00BA2280"/>
    <w:rsid w:val="00BA2789"/>
    <w:rsid w:val="00BA2A08"/>
    <w:rsid w:val="00BA2B27"/>
    <w:rsid w:val="00BA2C9A"/>
    <w:rsid w:val="00BA2DEF"/>
    <w:rsid w:val="00BA348F"/>
    <w:rsid w:val="00BA3C0C"/>
    <w:rsid w:val="00BA4987"/>
    <w:rsid w:val="00BA51EF"/>
    <w:rsid w:val="00BA541A"/>
    <w:rsid w:val="00BA56D2"/>
    <w:rsid w:val="00BA577F"/>
    <w:rsid w:val="00BA5BF0"/>
    <w:rsid w:val="00BA67BF"/>
    <w:rsid w:val="00BA67E8"/>
    <w:rsid w:val="00BA73AF"/>
    <w:rsid w:val="00BA73DF"/>
    <w:rsid w:val="00BA76E0"/>
    <w:rsid w:val="00BA7C4F"/>
    <w:rsid w:val="00BA7DE1"/>
    <w:rsid w:val="00BA7EA0"/>
    <w:rsid w:val="00BB07CA"/>
    <w:rsid w:val="00BB096D"/>
    <w:rsid w:val="00BB0A3F"/>
    <w:rsid w:val="00BB1372"/>
    <w:rsid w:val="00BB1526"/>
    <w:rsid w:val="00BB1982"/>
    <w:rsid w:val="00BB1EB8"/>
    <w:rsid w:val="00BB20CE"/>
    <w:rsid w:val="00BB2553"/>
    <w:rsid w:val="00BB297B"/>
    <w:rsid w:val="00BB2A25"/>
    <w:rsid w:val="00BB2E3C"/>
    <w:rsid w:val="00BB4706"/>
    <w:rsid w:val="00BB475C"/>
    <w:rsid w:val="00BB51E9"/>
    <w:rsid w:val="00BB685B"/>
    <w:rsid w:val="00BB749F"/>
    <w:rsid w:val="00BB774E"/>
    <w:rsid w:val="00BB7EEC"/>
    <w:rsid w:val="00BC01E1"/>
    <w:rsid w:val="00BC07F2"/>
    <w:rsid w:val="00BC0FDC"/>
    <w:rsid w:val="00BC2268"/>
    <w:rsid w:val="00BC265C"/>
    <w:rsid w:val="00BC2748"/>
    <w:rsid w:val="00BC27FE"/>
    <w:rsid w:val="00BC286F"/>
    <w:rsid w:val="00BC2CFB"/>
    <w:rsid w:val="00BC3053"/>
    <w:rsid w:val="00BC3B08"/>
    <w:rsid w:val="00BC3CA3"/>
    <w:rsid w:val="00BC3F27"/>
    <w:rsid w:val="00BC40F1"/>
    <w:rsid w:val="00BC43CB"/>
    <w:rsid w:val="00BC4680"/>
    <w:rsid w:val="00BC47DD"/>
    <w:rsid w:val="00BC498F"/>
    <w:rsid w:val="00BC4AB7"/>
    <w:rsid w:val="00BC4D2E"/>
    <w:rsid w:val="00BC4D4C"/>
    <w:rsid w:val="00BC6132"/>
    <w:rsid w:val="00BC6A60"/>
    <w:rsid w:val="00BC6DF0"/>
    <w:rsid w:val="00BC6E83"/>
    <w:rsid w:val="00BC7378"/>
    <w:rsid w:val="00BC78AA"/>
    <w:rsid w:val="00BC7E1F"/>
    <w:rsid w:val="00BD0020"/>
    <w:rsid w:val="00BD0128"/>
    <w:rsid w:val="00BD11A7"/>
    <w:rsid w:val="00BD1AB5"/>
    <w:rsid w:val="00BD24F2"/>
    <w:rsid w:val="00BD2627"/>
    <w:rsid w:val="00BD30FE"/>
    <w:rsid w:val="00BD3673"/>
    <w:rsid w:val="00BD378E"/>
    <w:rsid w:val="00BD3992"/>
    <w:rsid w:val="00BD3FA9"/>
    <w:rsid w:val="00BD41BB"/>
    <w:rsid w:val="00BD4278"/>
    <w:rsid w:val="00BD4766"/>
    <w:rsid w:val="00BD48AC"/>
    <w:rsid w:val="00BD53A8"/>
    <w:rsid w:val="00BD5E8F"/>
    <w:rsid w:val="00BD5F1A"/>
    <w:rsid w:val="00BD5FEA"/>
    <w:rsid w:val="00BD6495"/>
    <w:rsid w:val="00BD67BE"/>
    <w:rsid w:val="00BD6EA1"/>
    <w:rsid w:val="00BD7377"/>
    <w:rsid w:val="00BD74B0"/>
    <w:rsid w:val="00BD7625"/>
    <w:rsid w:val="00BD7665"/>
    <w:rsid w:val="00BE09E1"/>
    <w:rsid w:val="00BE0D29"/>
    <w:rsid w:val="00BE0E26"/>
    <w:rsid w:val="00BE0E2F"/>
    <w:rsid w:val="00BE1234"/>
    <w:rsid w:val="00BE12E2"/>
    <w:rsid w:val="00BE132B"/>
    <w:rsid w:val="00BE143A"/>
    <w:rsid w:val="00BE18F5"/>
    <w:rsid w:val="00BE1AC0"/>
    <w:rsid w:val="00BE1C96"/>
    <w:rsid w:val="00BE235A"/>
    <w:rsid w:val="00BE23A0"/>
    <w:rsid w:val="00BE27E0"/>
    <w:rsid w:val="00BE2F17"/>
    <w:rsid w:val="00BE2FA6"/>
    <w:rsid w:val="00BE333F"/>
    <w:rsid w:val="00BE3EEB"/>
    <w:rsid w:val="00BE3F1F"/>
    <w:rsid w:val="00BE6924"/>
    <w:rsid w:val="00BE704A"/>
    <w:rsid w:val="00BE7406"/>
    <w:rsid w:val="00BE7603"/>
    <w:rsid w:val="00BF0446"/>
    <w:rsid w:val="00BF0843"/>
    <w:rsid w:val="00BF085C"/>
    <w:rsid w:val="00BF1547"/>
    <w:rsid w:val="00BF1586"/>
    <w:rsid w:val="00BF1596"/>
    <w:rsid w:val="00BF1863"/>
    <w:rsid w:val="00BF21B2"/>
    <w:rsid w:val="00BF2B3F"/>
    <w:rsid w:val="00BF3106"/>
    <w:rsid w:val="00BF3279"/>
    <w:rsid w:val="00BF3A4B"/>
    <w:rsid w:val="00BF3C7F"/>
    <w:rsid w:val="00BF3E10"/>
    <w:rsid w:val="00BF41D8"/>
    <w:rsid w:val="00BF5118"/>
    <w:rsid w:val="00BF5293"/>
    <w:rsid w:val="00BF55F7"/>
    <w:rsid w:val="00BF5B98"/>
    <w:rsid w:val="00BF5CA5"/>
    <w:rsid w:val="00BF5D5A"/>
    <w:rsid w:val="00BF6812"/>
    <w:rsid w:val="00BF68E1"/>
    <w:rsid w:val="00BF69FD"/>
    <w:rsid w:val="00BF6B99"/>
    <w:rsid w:val="00BF6D20"/>
    <w:rsid w:val="00BF6D4F"/>
    <w:rsid w:val="00BF6F3D"/>
    <w:rsid w:val="00BF74C7"/>
    <w:rsid w:val="00BF756E"/>
    <w:rsid w:val="00C0063E"/>
    <w:rsid w:val="00C0135D"/>
    <w:rsid w:val="00C015F1"/>
    <w:rsid w:val="00C01C82"/>
    <w:rsid w:val="00C01F33"/>
    <w:rsid w:val="00C02339"/>
    <w:rsid w:val="00C02445"/>
    <w:rsid w:val="00C0266F"/>
    <w:rsid w:val="00C02911"/>
    <w:rsid w:val="00C02AF1"/>
    <w:rsid w:val="00C02B35"/>
    <w:rsid w:val="00C02CC6"/>
    <w:rsid w:val="00C02EA0"/>
    <w:rsid w:val="00C0308A"/>
    <w:rsid w:val="00C03530"/>
    <w:rsid w:val="00C03AB0"/>
    <w:rsid w:val="00C040F7"/>
    <w:rsid w:val="00C041F2"/>
    <w:rsid w:val="00C044AB"/>
    <w:rsid w:val="00C044DB"/>
    <w:rsid w:val="00C0470D"/>
    <w:rsid w:val="00C04BB6"/>
    <w:rsid w:val="00C05706"/>
    <w:rsid w:val="00C057C7"/>
    <w:rsid w:val="00C057D5"/>
    <w:rsid w:val="00C05DC1"/>
    <w:rsid w:val="00C05E6A"/>
    <w:rsid w:val="00C05E97"/>
    <w:rsid w:val="00C062C9"/>
    <w:rsid w:val="00C0687F"/>
    <w:rsid w:val="00C06944"/>
    <w:rsid w:val="00C069DD"/>
    <w:rsid w:val="00C072B3"/>
    <w:rsid w:val="00C07377"/>
    <w:rsid w:val="00C07B2A"/>
    <w:rsid w:val="00C07B63"/>
    <w:rsid w:val="00C1035E"/>
    <w:rsid w:val="00C10478"/>
    <w:rsid w:val="00C106CA"/>
    <w:rsid w:val="00C10EAA"/>
    <w:rsid w:val="00C12107"/>
    <w:rsid w:val="00C1268D"/>
    <w:rsid w:val="00C133DA"/>
    <w:rsid w:val="00C13C50"/>
    <w:rsid w:val="00C14309"/>
    <w:rsid w:val="00C143AC"/>
    <w:rsid w:val="00C1443E"/>
    <w:rsid w:val="00C14D4B"/>
    <w:rsid w:val="00C15176"/>
    <w:rsid w:val="00C152D4"/>
    <w:rsid w:val="00C15449"/>
    <w:rsid w:val="00C154BB"/>
    <w:rsid w:val="00C155C7"/>
    <w:rsid w:val="00C15ABD"/>
    <w:rsid w:val="00C15CA5"/>
    <w:rsid w:val="00C16008"/>
    <w:rsid w:val="00C16339"/>
    <w:rsid w:val="00C16C4B"/>
    <w:rsid w:val="00C179CF"/>
    <w:rsid w:val="00C206C3"/>
    <w:rsid w:val="00C20E12"/>
    <w:rsid w:val="00C2122C"/>
    <w:rsid w:val="00C212D7"/>
    <w:rsid w:val="00C2180D"/>
    <w:rsid w:val="00C2297E"/>
    <w:rsid w:val="00C22B77"/>
    <w:rsid w:val="00C22D49"/>
    <w:rsid w:val="00C22E77"/>
    <w:rsid w:val="00C22F4E"/>
    <w:rsid w:val="00C23265"/>
    <w:rsid w:val="00C2359D"/>
    <w:rsid w:val="00C23725"/>
    <w:rsid w:val="00C237AC"/>
    <w:rsid w:val="00C23BAE"/>
    <w:rsid w:val="00C242C3"/>
    <w:rsid w:val="00C245EC"/>
    <w:rsid w:val="00C24C31"/>
    <w:rsid w:val="00C2511C"/>
    <w:rsid w:val="00C2538B"/>
    <w:rsid w:val="00C254B5"/>
    <w:rsid w:val="00C2564B"/>
    <w:rsid w:val="00C25F20"/>
    <w:rsid w:val="00C25F49"/>
    <w:rsid w:val="00C26848"/>
    <w:rsid w:val="00C26A79"/>
    <w:rsid w:val="00C27393"/>
    <w:rsid w:val="00C27959"/>
    <w:rsid w:val="00C279B5"/>
    <w:rsid w:val="00C27B1D"/>
    <w:rsid w:val="00C27B40"/>
    <w:rsid w:val="00C27C45"/>
    <w:rsid w:val="00C27F20"/>
    <w:rsid w:val="00C30119"/>
    <w:rsid w:val="00C3028A"/>
    <w:rsid w:val="00C30694"/>
    <w:rsid w:val="00C30DBD"/>
    <w:rsid w:val="00C31205"/>
    <w:rsid w:val="00C326B0"/>
    <w:rsid w:val="00C32781"/>
    <w:rsid w:val="00C3354C"/>
    <w:rsid w:val="00C335D0"/>
    <w:rsid w:val="00C33C64"/>
    <w:rsid w:val="00C351DF"/>
    <w:rsid w:val="00C352ED"/>
    <w:rsid w:val="00C3576C"/>
    <w:rsid w:val="00C35877"/>
    <w:rsid w:val="00C36932"/>
    <w:rsid w:val="00C36E38"/>
    <w:rsid w:val="00C3719D"/>
    <w:rsid w:val="00C3772D"/>
    <w:rsid w:val="00C401DB"/>
    <w:rsid w:val="00C403F4"/>
    <w:rsid w:val="00C40F55"/>
    <w:rsid w:val="00C41182"/>
    <w:rsid w:val="00C415AD"/>
    <w:rsid w:val="00C41779"/>
    <w:rsid w:val="00C4188A"/>
    <w:rsid w:val="00C419B2"/>
    <w:rsid w:val="00C41DBD"/>
    <w:rsid w:val="00C42038"/>
    <w:rsid w:val="00C42AEB"/>
    <w:rsid w:val="00C42D2D"/>
    <w:rsid w:val="00C44027"/>
    <w:rsid w:val="00C4444A"/>
    <w:rsid w:val="00C4461D"/>
    <w:rsid w:val="00C447DE"/>
    <w:rsid w:val="00C4529B"/>
    <w:rsid w:val="00C452C8"/>
    <w:rsid w:val="00C456A6"/>
    <w:rsid w:val="00C46AD6"/>
    <w:rsid w:val="00C46B11"/>
    <w:rsid w:val="00C46D78"/>
    <w:rsid w:val="00C46DA4"/>
    <w:rsid w:val="00C478FB"/>
    <w:rsid w:val="00C47A7D"/>
    <w:rsid w:val="00C501E8"/>
    <w:rsid w:val="00C50211"/>
    <w:rsid w:val="00C50646"/>
    <w:rsid w:val="00C50A8F"/>
    <w:rsid w:val="00C50E26"/>
    <w:rsid w:val="00C50E3D"/>
    <w:rsid w:val="00C512F2"/>
    <w:rsid w:val="00C514A7"/>
    <w:rsid w:val="00C516E0"/>
    <w:rsid w:val="00C51915"/>
    <w:rsid w:val="00C5197E"/>
    <w:rsid w:val="00C5220C"/>
    <w:rsid w:val="00C52255"/>
    <w:rsid w:val="00C5268F"/>
    <w:rsid w:val="00C5298D"/>
    <w:rsid w:val="00C52A8F"/>
    <w:rsid w:val="00C52CC7"/>
    <w:rsid w:val="00C52F56"/>
    <w:rsid w:val="00C5314F"/>
    <w:rsid w:val="00C53A46"/>
    <w:rsid w:val="00C5416D"/>
    <w:rsid w:val="00C5447F"/>
    <w:rsid w:val="00C54696"/>
    <w:rsid w:val="00C54995"/>
    <w:rsid w:val="00C54D41"/>
    <w:rsid w:val="00C5511E"/>
    <w:rsid w:val="00C554CF"/>
    <w:rsid w:val="00C557E0"/>
    <w:rsid w:val="00C55E26"/>
    <w:rsid w:val="00C567FE"/>
    <w:rsid w:val="00C56FD5"/>
    <w:rsid w:val="00C57D0A"/>
    <w:rsid w:val="00C6043E"/>
    <w:rsid w:val="00C60681"/>
    <w:rsid w:val="00C60783"/>
    <w:rsid w:val="00C60B3D"/>
    <w:rsid w:val="00C612DB"/>
    <w:rsid w:val="00C61714"/>
    <w:rsid w:val="00C61884"/>
    <w:rsid w:val="00C618D0"/>
    <w:rsid w:val="00C624CE"/>
    <w:rsid w:val="00C6255E"/>
    <w:rsid w:val="00C625C2"/>
    <w:rsid w:val="00C62943"/>
    <w:rsid w:val="00C62AD8"/>
    <w:rsid w:val="00C63177"/>
    <w:rsid w:val="00C631B7"/>
    <w:rsid w:val="00C63222"/>
    <w:rsid w:val="00C63374"/>
    <w:rsid w:val="00C63803"/>
    <w:rsid w:val="00C63886"/>
    <w:rsid w:val="00C64411"/>
    <w:rsid w:val="00C645B7"/>
    <w:rsid w:val="00C64672"/>
    <w:rsid w:val="00C64CDC"/>
    <w:rsid w:val="00C6532F"/>
    <w:rsid w:val="00C655A7"/>
    <w:rsid w:val="00C65910"/>
    <w:rsid w:val="00C65BBA"/>
    <w:rsid w:val="00C65D33"/>
    <w:rsid w:val="00C65DD6"/>
    <w:rsid w:val="00C66B28"/>
    <w:rsid w:val="00C67775"/>
    <w:rsid w:val="00C678F7"/>
    <w:rsid w:val="00C67A0A"/>
    <w:rsid w:val="00C67AE1"/>
    <w:rsid w:val="00C700C6"/>
    <w:rsid w:val="00C704B9"/>
    <w:rsid w:val="00C70628"/>
    <w:rsid w:val="00C70697"/>
    <w:rsid w:val="00C70DB7"/>
    <w:rsid w:val="00C71002"/>
    <w:rsid w:val="00C710BE"/>
    <w:rsid w:val="00C7125D"/>
    <w:rsid w:val="00C7133B"/>
    <w:rsid w:val="00C71A92"/>
    <w:rsid w:val="00C71E2D"/>
    <w:rsid w:val="00C7224C"/>
    <w:rsid w:val="00C72735"/>
    <w:rsid w:val="00C72CDE"/>
    <w:rsid w:val="00C72EF4"/>
    <w:rsid w:val="00C732D6"/>
    <w:rsid w:val="00C73335"/>
    <w:rsid w:val="00C7369D"/>
    <w:rsid w:val="00C73B8D"/>
    <w:rsid w:val="00C73FC8"/>
    <w:rsid w:val="00C7465F"/>
    <w:rsid w:val="00C74B02"/>
    <w:rsid w:val="00C74CF9"/>
    <w:rsid w:val="00C75AA6"/>
    <w:rsid w:val="00C75D2F"/>
    <w:rsid w:val="00C765EC"/>
    <w:rsid w:val="00C767BE"/>
    <w:rsid w:val="00C76CAF"/>
    <w:rsid w:val="00C76E3C"/>
    <w:rsid w:val="00C77108"/>
    <w:rsid w:val="00C77571"/>
    <w:rsid w:val="00C77596"/>
    <w:rsid w:val="00C77759"/>
    <w:rsid w:val="00C77F04"/>
    <w:rsid w:val="00C80BFB"/>
    <w:rsid w:val="00C80DAD"/>
    <w:rsid w:val="00C81568"/>
    <w:rsid w:val="00C81789"/>
    <w:rsid w:val="00C819F7"/>
    <w:rsid w:val="00C81CA1"/>
    <w:rsid w:val="00C8219E"/>
    <w:rsid w:val="00C83077"/>
    <w:rsid w:val="00C8368A"/>
    <w:rsid w:val="00C840CF"/>
    <w:rsid w:val="00C8466A"/>
    <w:rsid w:val="00C851D6"/>
    <w:rsid w:val="00C86705"/>
    <w:rsid w:val="00C87CDD"/>
    <w:rsid w:val="00C87E3F"/>
    <w:rsid w:val="00C90009"/>
    <w:rsid w:val="00C90149"/>
    <w:rsid w:val="00C9027A"/>
    <w:rsid w:val="00C9068E"/>
    <w:rsid w:val="00C908ED"/>
    <w:rsid w:val="00C908F1"/>
    <w:rsid w:val="00C9126A"/>
    <w:rsid w:val="00C9135C"/>
    <w:rsid w:val="00C91807"/>
    <w:rsid w:val="00C918CC"/>
    <w:rsid w:val="00C91CE0"/>
    <w:rsid w:val="00C91CF4"/>
    <w:rsid w:val="00C9228C"/>
    <w:rsid w:val="00C92316"/>
    <w:rsid w:val="00C929D0"/>
    <w:rsid w:val="00C92CC2"/>
    <w:rsid w:val="00C930F0"/>
    <w:rsid w:val="00C9363E"/>
    <w:rsid w:val="00C93C4B"/>
    <w:rsid w:val="00C93DB3"/>
    <w:rsid w:val="00C944AB"/>
    <w:rsid w:val="00C94930"/>
    <w:rsid w:val="00C94BD6"/>
    <w:rsid w:val="00C94C0D"/>
    <w:rsid w:val="00C9512F"/>
    <w:rsid w:val="00C95193"/>
    <w:rsid w:val="00C95B40"/>
    <w:rsid w:val="00C95CF8"/>
    <w:rsid w:val="00C95DD1"/>
    <w:rsid w:val="00C96627"/>
    <w:rsid w:val="00C96C6A"/>
    <w:rsid w:val="00C97E84"/>
    <w:rsid w:val="00CA028F"/>
    <w:rsid w:val="00CA02E0"/>
    <w:rsid w:val="00CA03EA"/>
    <w:rsid w:val="00CA04CE"/>
    <w:rsid w:val="00CA09EF"/>
    <w:rsid w:val="00CA0BC0"/>
    <w:rsid w:val="00CA1751"/>
    <w:rsid w:val="00CA17F0"/>
    <w:rsid w:val="00CA18AD"/>
    <w:rsid w:val="00CA1ED8"/>
    <w:rsid w:val="00CA2315"/>
    <w:rsid w:val="00CA31A0"/>
    <w:rsid w:val="00CA33F2"/>
    <w:rsid w:val="00CA349C"/>
    <w:rsid w:val="00CA3604"/>
    <w:rsid w:val="00CA4762"/>
    <w:rsid w:val="00CA48A3"/>
    <w:rsid w:val="00CA48DC"/>
    <w:rsid w:val="00CA58E5"/>
    <w:rsid w:val="00CA5FDE"/>
    <w:rsid w:val="00CA618F"/>
    <w:rsid w:val="00CA6B15"/>
    <w:rsid w:val="00CA6B7E"/>
    <w:rsid w:val="00CA7882"/>
    <w:rsid w:val="00CB0076"/>
    <w:rsid w:val="00CB00AD"/>
    <w:rsid w:val="00CB0163"/>
    <w:rsid w:val="00CB0AB2"/>
    <w:rsid w:val="00CB1239"/>
    <w:rsid w:val="00CB1460"/>
    <w:rsid w:val="00CB1571"/>
    <w:rsid w:val="00CB160F"/>
    <w:rsid w:val="00CB19A7"/>
    <w:rsid w:val="00CB1EC6"/>
    <w:rsid w:val="00CB1F63"/>
    <w:rsid w:val="00CB20BB"/>
    <w:rsid w:val="00CB2F97"/>
    <w:rsid w:val="00CB3321"/>
    <w:rsid w:val="00CB3F8B"/>
    <w:rsid w:val="00CB4487"/>
    <w:rsid w:val="00CB44F9"/>
    <w:rsid w:val="00CB4738"/>
    <w:rsid w:val="00CB4910"/>
    <w:rsid w:val="00CB4FB4"/>
    <w:rsid w:val="00CB509C"/>
    <w:rsid w:val="00CB5FFA"/>
    <w:rsid w:val="00CB6133"/>
    <w:rsid w:val="00CB6A13"/>
    <w:rsid w:val="00CB6B97"/>
    <w:rsid w:val="00CB6FD0"/>
    <w:rsid w:val="00CB7170"/>
    <w:rsid w:val="00CB799E"/>
    <w:rsid w:val="00CC012F"/>
    <w:rsid w:val="00CC040E"/>
    <w:rsid w:val="00CC0413"/>
    <w:rsid w:val="00CC0748"/>
    <w:rsid w:val="00CC1105"/>
    <w:rsid w:val="00CC111F"/>
    <w:rsid w:val="00CC1491"/>
    <w:rsid w:val="00CC1EBF"/>
    <w:rsid w:val="00CC2011"/>
    <w:rsid w:val="00CC33B1"/>
    <w:rsid w:val="00CC38A6"/>
    <w:rsid w:val="00CC3EA0"/>
    <w:rsid w:val="00CC41CC"/>
    <w:rsid w:val="00CC426A"/>
    <w:rsid w:val="00CC4946"/>
    <w:rsid w:val="00CC4C62"/>
    <w:rsid w:val="00CC517F"/>
    <w:rsid w:val="00CC5560"/>
    <w:rsid w:val="00CC55D3"/>
    <w:rsid w:val="00CC5710"/>
    <w:rsid w:val="00CC694D"/>
    <w:rsid w:val="00CC70C3"/>
    <w:rsid w:val="00CC7B45"/>
    <w:rsid w:val="00CC7DE3"/>
    <w:rsid w:val="00CD0698"/>
    <w:rsid w:val="00CD06B7"/>
    <w:rsid w:val="00CD06E3"/>
    <w:rsid w:val="00CD0E84"/>
    <w:rsid w:val="00CD1188"/>
    <w:rsid w:val="00CD16B1"/>
    <w:rsid w:val="00CD2587"/>
    <w:rsid w:val="00CD2ED1"/>
    <w:rsid w:val="00CD337B"/>
    <w:rsid w:val="00CD3A8F"/>
    <w:rsid w:val="00CD47FB"/>
    <w:rsid w:val="00CD5538"/>
    <w:rsid w:val="00CD79E9"/>
    <w:rsid w:val="00CD7D83"/>
    <w:rsid w:val="00CE0401"/>
    <w:rsid w:val="00CE0404"/>
    <w:rsid w:val="00CE0424"/>
    <w:rsid w:val="00CE07EB"/>
    <w:rsid w:val="00CE0A5C"/>
    <w:rsid w:val="00CE18C0"/>
    <w:rsid w:val="00CE1961"/>
    <w:rsid w:val="00CE242E"/>
    <w:rsid w:val="00CE2A07"/>
    <w:rsid w:val="00CE34D8"/>
    <w:rsid w:val="00CE3682"/>
    <w:rsid w:val="00CE3D62"/>
    <w:rsid w:val="00CE40CF"/>
    <w:rsid w:val="00CE4829"/>
    <w:rsid w:val="00CE49C5"/>
    <w:rsid w:val="00CE4BD0"/>
    <w:rsid w:val="00CE4DEB"/>
    <w:rsid w:val="00CE4EBA"/>
    <w:rsid w:val="00CE59BE"/>
    <w:rsid w:val="00CE5A3E"/>
    <w:rsid w:val="00CE5E23"/>
    <w:rsid w:val="00CE6231"/>
    <w:rsid w:val="00CE6539"/>
    <w:rsid w:val="00CE664C"/>
    <w:rsid w:val="00CE696F"/>
    <w:rsid w:val="00CE7197"/>
    <w:rsid w:val="00CE731D"/>
    <w:rsid w:val="00CE7561"/>
    <w:rsid w:val="00CE7B21"/>
    <w:rsid w:val="00CE7D98"/>
    <w:rsid w:val="00CF0BB6"/>
    <w:rsid w:val="00CF0EE6"/>
    <w:rsid w:val="00CF123A"/>
    <w:rsid w:val="00CF1354"/>
    <w:rsid w:val="00CF1BEF"/>
    <w:rsid w:val="00CF1CF4"/>
    <w:rsid w:val="00CF20A8"/>
    <w:rsid w:val="00CF2D56"/>
    <w:rsid w:val="00CF31C4"/>
    <w:rsid w:val="00CF3B1F"/>
    <w:rsid w:val="00CF3BF6"/>
    <w:rsid w:val="00CF3D52"/>
    <w:rsid w:val="00CF3DC4"/>
    <w:rsid w:val="00CF4383"/>
    <w:rsid w:val="00CF4576"/>
    <w:rsid w:val="00CF4A14"/>
    <w:rsid w:val="00CF4A4D"/>
    <w:rsid w:val="00CF4F84"/>
    <w:rsid w:val="00CF5FA3"/>
    <w:rsid w:val="00CF625B"/>
    <w:rsid w:val="00CF6406"/>
    <w:rsid w:val="00CF64CD"/>
    <w:rsid w:val="00CF653C"/>
    <w:rsid w:val="00CF687E"/>
    <w:rsid w:val="00CF72CE"/>
    <w:rsid w:val="00CF75AC"/>
    <w:rsid w:val="00CF7E43"/>
    <w:rsid w:val="00CF7F53"/>
    <w:rsid w:val="00D0045A"/>
    <w:rsid w:val="00D006BD"/>
    <w:rsid w:val="00D015EF"/>
    <w:rsid w:val="00D01A5D"/>
    <w:rsid w:val="00D020D9"/>
    <w:rsid w:val="00D0250A"/>
    <w:rsid w:val="00D0251F"/>
    <w:rsid w:val="00D02520"/>
    <w:rsid w:val="00D028FD"/>
    <w:rsid w:val="00D02C0E"/>
    <w:rsid w:val="00D03185"/>
    <w:rsid w:val="00D03282"/>
    <w:rsid w:val="00D0349B"/>
    <w:rsid w:val="00D03F97"/>
    <w:rsid w:val="00D047F9"/>
    <w:rsid w:val="00D04AAE"/>
    <w:rsid w:val="00D04C55"/>
    <w:rsid w:val="00D053D8"/>
    <w:rsid w:val="00D05403"/>
    <w:rsid w:val="00D054CA"/>
    <w:rsid w:val="00D055AF"/>
    <w:rsid w:val="00D0605A"/>
    <w:rsid w:val="00D060D4"/>
    <w:rsid w:val="00D06175"/>
    <w:rsid w:val="00D06472"/>
    <w:rsid w:val="00D06A83"/>
    <w:rsid w:val="00D07271"/>
    <w:rsid w:val="00D0742D"/>
    <w:rsid w:val="00D10249"/>
    <w:rsid w:val="00D10988"/>
    <w:rsid w:val="00D109C8"/>
    <w:rsid w:val="00D10AD3"/>
    <w:rsid w:val="00D10D23"/>
    <w:rsid w:val="00D110AF"/>
    <w:rsid w:val="00D110E5"/>
    <w:rsid w:val="00D11221"/>
    <w:rsid w:val="00D1138E"/>
    <w:rsid w:val="00D115C3"/>
    <w:rsid w:val="00D116A8"/>
    <w:rsid w:val="00D1171D"/>
    <w:rsid w:val="00D1182D"/>
    <w:rsid w:val="00D11897"/>
    <w:rsid w:val="00D11F64"/>
    <w:rsid w:val="00D123F3"/>
    <w:rsid w:val="00D1249E"/>
    <w:rsid w:val="00D13135"/>
    <w:rsid w:val="00D13CF4"/>
    <w:rsid w:val="00D13E4E"/>
    <w:rsid w:val="00D13EF1"/>
    <w:rsid w:val="00D140A6"/>
    <w:rsid w:val="00D14B52"/>
    <w:rsid w:val="00D14C7C"/>
    <w:rsid w:val="00D152CA"/>
    <w:rsid w:val="00D1581E"/>
    <w:rsid w:val="00D15B4B"/>
    <w:rsid w:val="00D166D1"/>
    <w:rsid w:val="00D169D9"/>
    <w:rsid w:val="00D1720E"/>
    <w:rsid w:val="00D17319"/>
    <w:rsid w:val="00D17923"/>
    <w:rsid w:val="00D17D16"/>
    <w:rsid w:val="00D17E97"/>
    <w:rsid w:val="00D20331"/>
    <w:rsid w:val="00D20ABB"/>
    <w:rsid w:val="00D20E7E"/>
    <w:rsid w:val="00D21149"/>
    <w:rsid w:val="00D21230"/>
    <w:rsid w:val="00D21D10"/>
    <w:rsid w:val="00D21DB1"/>
    <w:rsid w:val="00D21EF7"/>
    <w:rsid w:val="00D21FC5"/>
    <w:rsid w:val="00D220DD"/>
    <w:rsid w:val="00D2232E"/>
    <w:rsid w:val="00D22540"/>
    <w:rsid w:val="00D236E3"/>
    <w:rsid w:val="00D238CC"/>
    <w:rsid w:val="00D239A7"/>
    <w:rsid w:val="00D23F47"/>
    <w:rsid w:val="00D2512C"/>
    <w:rsid w:val="00D25216"/>
    <w:rsid w:val="00D25C37"/>
    <w:rsid w:val="00D25DA8"/>
    <w:rsid w:val="00D2603F"/>
    <w:rsid w:val="00D26451"/>
    <w:rsid w:val="00D276C8"/>
    <w:rsid w:val="00D27E30"/>
    <w:rsid w:val="00D302C0"/>
    <w:rsid w:val="00D30E73"/>
    <w:rsid w:val="00D312A1"/>
    <w:rsid w:val="00D316E2"/>
    <w:rsid w:val="00D31A0C"/>
    <w:rsid w:val="00D31DD9"/>
    <w:rsid w:val="00D322ED"/>
    <w:rsid w:val="00D3346B"/>
    <w:rsid w:val="00D34123"/>
    <w:rsid w:val="00D344D5"/>
    <w:rsid w:val="00D3453B"/>
    <w:rsid w:val="00D35293"/>
    <w:rsid w:val="00D365C8"/>
    <w:rsid w:val="00D36D2B"/>
    <w:rsid w:val="00D36E71"/>
    <w:rsid w:val="00D371B1"/>
    <w:rsid w:val="00D37D87"/>
    <w:rsid w:val="00D37EB4"/>
    <w:rsid w:val="00D40389"/>
    <w:rsid w:val="00D408EB"/>
    <w:rsid w:val="00D40A3F"/>
    <w:rsid w:val="00D40B33"/>
    <w:rsid w:val="00D41824"/>
    <w:rsid w:val="00D4211E"/>
    <w:rsid w:val="00D42D2A"/>
    <w:rsid w:val="00D4318F"/>
    <w:rsid w:val="00D438BF"/>
    <w:rsid w:val="00D43C6B"/>
    <w:rsid w:val="00D43DCB"/>
    <w:rsid w:val="00D43E89"/>
    <w:rsid w:val="00D440F8"/>
    <w:rsid w:val="00D4456F"/>
    <w:rsid w:val="00D45942"/>
    <w:rsid w:val="00D459C3"/>
    <w:rsid w:val="00D45CD0"/>
    <w:rsid w:val="00D46B5F"/>
    <w:rsid w:val="00D46CA1"/>
    <w:rsid w:val="00D46E9A"/>
    <w:rsid w:val="00D4719A"/>
    <w:rsid w:val="00D47303"/>
    <w:rsid w:val="00D4760B"/>
    <w:rsid w:val="00D47B68"/>
    <w:rsid w:val="00D47C7F"/>
    <w:rsid w:val="00D5016B"/>
    <w:rsid w:val="00D50409"/>
    <w:rsid w:val="00D50EFF"/>
    <w:rsid w:val="00D51830"/>
    <w:rsid w:val="00D518BC"/>
    <w:rsid w:val="00D51B42"/>
    <w:rsid w:val="00D51BC4"/>
    <w:rsid w:val="00D51DB6"/>
    <w:rsid w:val="00D52F4D"/>
    <w:rsid w:val="00D5404A"/>
    <w:rsid w:val="00D542E9"/>
    <w:rsid w:val="00D54578"/>
    <w:rsid w:val="00D546FF"/>
    <w:rsid w:val="00D54FDA"/>
    <w:rsid w:val="00D5514C"/>
    <w:rsid w:val="00D55AD5"/>
    <w:rsid w:val="00D55BA1"/>
    <w:rsid w:val="00D563C9"/>
    <w:rsid w:val="00D56460"/>
    <w:rsid w:val="00D56E8F"/>
    <w:rsid w:val="00D57042"/>
    <w:rsid w:val="00D57485"/>
    <w:rsid w:val="00D5752F"/>
    <w:rsid w:val="00D576CA"/>
    <w:rsid w:val="00D60939"/>
    <w:rsid w:val="00D60B18"/>
    <w:rsid w:val="00D611EF"/>
    <w:rsid w:val="00D61442"/>
    <w:rsid w:val="00D618CF"/>
    <w:rsid w:val="00D619B4"/>
    <w:rsid w:val="00D61AF5"/>
    <w:rsid w:val="00D61B58"/>
    <w:rsid w:val="00D625FE"/>
    <w:rsid w:val="00D62641"/>
    <w:rsid w:val="00D634CF"/>
    <w:rsid w:val="00D63714"/>
    <w:rsid w:val="00D639DA"/>
    <w:rsid w:val="00D63F42"/>
    <w:rsid w:val="00D652B5"/>
    <w:rsid w:val="00D654D2"/>
    <w:rsid w:val="00D65796"/>
    <w:rsid w:val="00D65DB1"/>
    <w:rsid w:val="00D66155"/>
    <w:rsid w:val="00D663D4"/>
    <w:rsid w:val="00D67190"/>
    <w:rsid w:val="00D6744C"/>
    <w:rsid w:val="00D675A3"/>
    <w:rsid w:val="00D701BC"/>
    <w:rsid w:val="00D7032C"/>
    <w:rsid w:val="00D705D1"/>
    <w:rsid w:val="00D708B0"/>
    <w:rsid w:val="00D70A8C"/>
    <w:rsid w:val="00D70CD8"/>
    <w:rsid w:val="00D70DE7"/>
    <w:rsid w:val="00D711D8"/>
    <w:rsid w:val="00D71A41"/>
    <w:rsid w:val="00D720EE"/>
    <w:rsid w:val="00D726BE"/>
    <w:rsid w:val="00D7275A"/>
    <w:rsid w:val="00D72FCF"/>
    <w:rsid w:val="00D73922"/>
    <w:rsid w:val="00D73FB2"/>
    <w:rsid w:val="00D744C1"/>
    <w:rsid w:val="00D74ABE"/>
    <w:rsid w:val="00D74C84"/>
    <w:rsid w:val="00D7558A"/>
    <w:rsid w:val="00D76042"/>
    <w:rsid w:val="00D7732F"/>
    <w:rsid w:val="00D77407"/>
    <w:rsid w:val="00D77472"/>
    <w:rsid w:val="00D77618"/>
    <w:rsid w:val="00D7792C"/>
    <w:rsid w:val="00D77AF1"/>
    <w:rsid w:val="00D77B1D"/>
    <w:rsid w:val="00D77E89"/>
    <w:rsid w:val="00D8021F"/>
    <w:rsid w:val="00D80383"/>
    <w:rsid w:val="00D80D13"/>
    <w:rsid w:val="00D80E48"/>
    <w:rsid w:val="00D8175B"/>
    <w:rsid w:val="00D81B94"/>
    <w:rsid w:val="00D82092"/>
    <w:rsid w:val="00D820AF"/>
    <w:rsid w:val="00D821CE"/>
    <w:rsid w:val="00D82322"/>
    <w:rsid w:val="00D823C6"/>
    <w:rsid w:val="00D828DE"/>
    <w:rsid w:val="00D82B2E"/>
    <w:rsid w:val="00D83031"/>
    <w:rsid w:val="00D831A5"/>
    <w:rsid w:val="00D8441C"/>
    <w:rsid w:val="00D84AC0"/>
    <w:rsid w:val="00D854BE"/>
    <w:rsid w:val="00D85A59"/>
    <w:rsid w:val="00D85BD2"/>
    <w:rsid w:val="00D85DF6"/>
    <w:rsid w:val="00D863AE"/>
    <w:rsid w:val="00D867C0"/>
    <w:rsid w:val="00D86846"/>
    <w:rsid w:val="00D86CA3"/>
    <w:rsid w:val="00D86FFA"/>
    <w:rsid w:val="00D871CE"/>
    <w:rsid w:val="00D87B5E"/>
    <w:rsid w:val="00D87EDB"/>
    <w:rsid w:val="00D90275"/>
    <w:rsid w:val="00D903CE"/>
    <w:rsid w:val="00D91321"/>
    <w:rsid w:val="00D9196D"/>
    <w:rsid w:val="00D91A96"/>
    <w:rsid w:val="00D91BF2"/>
    <w:rsid w:val="00D91D2F"/>
    <w:rsid w:val="00D91F4C"/>
    <w:rsid w:val="00D92636"/>
    <w:rsid w:val="00D92982"/>
    <w:rsid w:val="00D92DDE"/>
    <w:rsid w:val="00D92E70"/>
    <w:rsid w:val="00D93949"/>
    <w:rsid w:val="00D939E6"/>
    <w:rsid w:val="00D93F4E"/>
    <w:rsid w:val="00D93FA9"/>
    <w:rsid w:val="00D940F9"/>
    <w:rsid w:val="00D94140"/>
    <w:rsid w:val="00D9453C"/>
    <w:rsid w:val="00D94C9E"/>
    <w:rsid w:val="00D95248"/>
    <w:rsid w:val="00D95922"/>
    <w:rsid w:val="00D95B4A"/>
    <w:rsid w:val="00D95C9D"/>
    <w:rsid w:val="00D95F62"/>
    <w:rsid w:val="00D96AF0"/>
    <w:rsid w:val="00D977A3"/>
    <w:rsid w:val="00DA015A"/>
    <w:rsid w:val="00DA0662"/>
    <w:rsid w:val="00DA09AA"/>
    <w:rsid w:val="00DA0AD9"/>
    <w:rsid w:val="00DA0DE7"/>
    <w:rsid w:val="00DA18A6"/>
    <w:rsid w:val="00DA1AC6"/>
    <w:rsid w:val="00DA1B30"/>
    <w:rsid w:val="00DA1FA7"/>
    <w:rsid w:val="00DA1FE1"/>
    <w:rsid w:val="00DA21E0"/>
    <w:rsid w:val="00DA289D"/>
    <w:rsid w:val="00DA29E1"/>
    <w:rsid w:val="00DA2BBE"/>
    <w:rsid w:val="00DA2E81"/>
    <w:rsid w:val="00DA2FE4"/>
    <w:rsid w:val="00DA305E"/>
    <w:rsid w:val="00DA33E2"/>
    <w:rsid w:val="00DA3DC2"/>
    <w:rsid w:val="00DA4438"/>
    <w:rsid w:val="00DA465B"/>
    <w:rsid w:val="00DA5417"/>
    <w:rsid w:val="00DA56E8"/>
    <w:rsid w:val="00DA5731"/>
    <w:rsid w:val="00DA5BA3"/>
    <w:rsid w:val="00DA5DC4"/>
    <w:rsid w:val="00DA673D"/>
    <w:rsid w:val="00DA6B5F"/>
    <w:rsid w:val="00DA6F2E"/>
    <w:rsid w:val="00DA6F9E"/>
    <w:rsid w:val="00DA7544"/>
    <w:rsid w:val="00DA7C02"/>
    <w:rsid w:val="00DA7E0E"/>
    <w:rsid w:val="00DB0A9F"/>
    <w:rsid w:val="00DB0CEF"/>
    <w:rsid w:val="00DB13B7"/>
    <w:rsid w:val="00DB178E"/>
    <w:rsid w:val="00DB17A9"/>
    <w:rsid w:val="00DB1B66"/>
    <w:rsid w:val="00DB1C36"/>
    <w:rsid w:val="00DB2130"/>
    <w:rsid w:val="00DB27D3"/>
    <w:rsid w:val="00DB29D5"/>
    <w:rsid w:val="00DB2E7E"/>
    <w:rsid w:val="00DB2FB0"/>
    <w:rsid w:val="00DB3026"/>
    <w:rsid w:val="00DB3185"/>
    <w:rsid w:val="00DB332A"/>
    <w:rsid w:val="00DB36A6"/>
    <w:rsid w:val="00DB377D"/>
    <w:rsid w:val="00DB40B2"/>
    <w:rsid w:val="00DB4678"/>
    <w:rsid w:val="00DB4AC2"/>
    <w:rsid w:val="00DB569C"/>
    <w:rsid w:val="00DB56B4"/>
    <w:rsid w:val="00DB5E96"/>
    <w:rsid w:val="00DB6B7B"/>
    <w:rsid w:val="00DB6D5B"/>
    <w:rsid w:val="00DB6D66"/>
    <w:rsid w:val="00DB6EE6"/>
    <w:rsid w:val="00DB7279"/>
    <w:rsid w:val="00DB765B"/>
    <w:rsid w:val="00DB7820"/>
    <w:rsid w:val="00DB7A92"/>
    <w:rsid w:val="00DB7BBF"/>
    <w:rsid w:val="00DC09F2"/>
    <w:rsid w:val="00DC0E24"/>
    <w:rsid w:val="00DC0F09"/>
    <w:rsid w:val="00DC1347"/>
    <w:rsid w:val="00DC145F"/>
    <w:rsid w:val="00DC15F8"/>
    <w:rsid w:val="00DC1742"/>
    <w:rsid w:val="00DC24D6"/>
    <w:rsid w:val="00DC2D36"/>
    <w:rsid w:val="00DC40E3"/>
    <w:rsid w:val="00DC4170"/>
    <w:rsid w:val="00DC436B"/>
    <w:rsid w:val="00DC4A02"/>
    <w:rsid w:val="00DC4CB9"/>
    <w:rsid w:val="00DC512C"/>
    <w:rsid w:val="00DC53EF"/>
    <w:rsid w:val="00DC6044"/>
    <w:rsid w:val="00DC6963"/>
    <w:rsid w:val="00DC7CF8"/>
    <w:rsid w:val="00DC7F99"/>
    <w:rsid w:val="00DD054F"/>
    <w:rsid w:val="00DD0EC5"/>
    <w:rsid w:val="00DD0EE0"/>
    <w:rsid w:val="00DD1299"/>
    <w:rsid w:val="00DD13F9"/>
    <w:rsid w:val="00DD184D"/>
    <w:rsid w:val="00DD1BCC"/>
    <w:rsid w:val="00DD224F"/>
    <w:rsid w:val="00DD2CC1"/>
    <w:rsid w:val="00DD2DA3"/>
    <w:rsid w:val="00DD3134"/>
    <w:rsid w:val="00DD3334"/>
    <w:rsid w:val="00DD3C5A"/>
    <w:rsid w:val="00DD40FC"/>
    <w:rsid w:val="00DD42CB"/>
    <w:rsid w:val="00DD48D4"/>
    <w:rsid w:val="00DD4AC2"/>
    <w:rsid w:val="00DD4D75"/>
    <w:rsid w:val="00DD5052"/>
    <w:rsid w:val="00DD5E2A"/>
    <w:rsid w:val="00DD62C0"/>
    <w:rsid w:val="00DD66C1"/>
    <w:rsid w:val="00DD6927"/>
    <w:rsid w:val="00DD6E5F"/>
    <w:rsid w:val="00DD7BF7"/>
    <w:rsid w:val="00DD7C2E"/>
    <w:rsid w:val="00DD7E79"/>
    <w:rsid w:val="00DE05BB"/>
    <w:rsid w:val="00DE0707"/>
    <w:rsid w:val="00DE0B76"/>
    <w:rsid w:val="00DE0CDD"/>
    <w:rsid w:val="00DE117B"/>
    <w:rsid w:val="00DE1214"/>
    <w:rsid w:val="00DE251A"/>
    <w:rsid w:val="00DE2743"/>
    <w:rsid w:val="00DE28C9"/>
    <w:rsid w:val="00DE2AB1"/>
    <w:rsid w:val="00DE33AB"/>
    <w:rsid w:val="00DE3BF8"/>
    <w:rsid w:val="00DE4B4A"/>
    <w:rsid w:val="00DE510C"/>
    <w:rsid w:val="00DE5608"/>
    <w:rsid w:val="00DE58D0"/>
    <w:rsid w:val="00DE5C31"/>
    <w:rsid w:val="00DE5C57"/>
    <w:rsid w:val="00DE5FBB"/>
    <w:rsid w:val="00DE6092"/>
    <w:rsid w:val="00DE654F"/>
    <w:rsid w:val="00DE751A"/>
    <w:rsid w:val="00DE76B8"/>
    <w:rsid w:val="00DE7786"/>
    <w:rsid w:val="00DE7B96"/>
    <w:rsid w:val="00DE7D7F"/>
    <w:rsid w:val="00DE7F89"/>
    <w:rsid w:val="00DF0343"/>
    <w:rsid w:val="00DF040C"/>
    <w:rsid w:val="00DF0B6E"/>
    <w:rsid w:val="00DF11C4"/>
    <w:rsid w:val="00DF15E0"/>
    <w:rsid w:val="00DF167E"/>
    <w:rsid w:val="00DF16A0"/>
    <w:rsid w:val="00DF24D8"/>
    <w:rsid w:val="00DF3720"/>
    <w:rsid w:val="00DF3794"/>
    <w:rsid w:val="00DF37A0"/>
    <w:rsid w:val="00DF443C"/>
    <w:rsid w:val="00DF45B8"/>
    <w:rsid w:val="00DF48ED"/>
    <w:rsid w:val="00DF55A7"/>
    <w:rsid w:val="00DF5BDE"/>
    <w:rsid w:val="00DF5C0F"/>
    <w:rsid w:val="00DF5C8A"/>
    <w:rsid w:val="00DF5FA6"/>
    <w:rsid w:val="00DF682F"/>
    <w:rsid w:val="00DF6907"/>
    <w:rsid w:val="00DF6C09"/>
    <w:rsid w:val="00DF6D6D"/>
    <w:rsid w:val="00DF7192"/>
    <w:rsid w:val="00DF7601"/>
    <w:rsid w:val="00DF79AC"/>
    <w:rsid w:val="00DF7FA3"/>
    <w:rsid w:val="00DF7FE5"/>
    <w:rsid w:val="00E00DC7"/>
    <w:rsid w:val="00E0122F"/>
    <w:rsid w:val="00E01E04"/>
    <w:rsid w:val="00E0217A"/>
    <w:rsid w:val="00E026E2"/>
    <w:rsid w:val="00E02CCA"/>
    <w:rsid w:val="00E02DD1"/>
    <w:rsid w:val="00E02EFB"/>
    <w:rsid w:val="00E0393B"/>
    <w:rsid w:val="00E04072"/>
    <w:rsid w:val="00E0432C"/>
    <w:rsid w:val="00E0435D"/>
    <w:rsid w:val="00E0520F"/>
    <w:rsid w:val="00E05D61"/>
    <w:rsid w:val="00E06801"/>
    <w:rsid w:val="00E06803"/>
    <w:rsid w:val="00E06A89"/>
    <w:rsid w:val="00E06CA4"/>
    <w:rsid w:val="00E07268"/>
    <w:rsid w:val="00E07610"/>
    <w:rsid w:val="00E07A58"/>
    <w:rsid w:val="00E07DC1"/>
    <w:rsid w:val="00E104A4"/>
    <w:rsid w:val="00E10B40"/>
    <w:rsid w:val="00E110E7"/>
    <w:rsid w:val="00E113AA"/>
    <w:rsid w:val="00E11557"/>
    <w:rsid w:val="00E1186D"/>
    <w:rsid w:val="00E11B20"/>
    <w:rsid w:val="00E11FA5"/>
    <w:rsid w:val="00E127BB"/>
    <w:rsid w:val="00E12A46"/>
    <w:rsid w:val="00E13A8D"/>
    <w:rsid w:val="00E13E00"/>
    <w:rsid w:val="00E14F52"/>
    <w:rsid w:val="00E15C0A"/>
    <w:rsid w:val="00E16AAB"/>
    <w:rsid w:val="00E17237"/>
    <w:rsid w:val="00E173DB"/>
    <w:rsid w:val="00E17403"/>
    <w:rsid w:val="00E176C9"/>
    <w:rsid w:val="00E17FA2"/>
    <w:rsid w:val="00E20784"/>
    <w:rsid w:val="00E20E20"/>
    <w:rsid w:val="00E21A7F"/>
    <w:rsid w:val="00E21AC1"/>
    <w:rsid w:val="00E22330"/>
    <w:rsid w:val="00E2286B"/>
    <w:rsid w:val="00E22890"/>
    <w:rsid w:val="00E23499"/>
    <w:rsid w:val="00E236CB"/>
    <w:rsid w:val="00E24431"/>
    <w:rsid w:val="00E24900"/>
    <w:rsid w:val="00E24D6E"/>
    <w:rsid w:val="00E24DCF"/>
    <w:rsid w:val="00E24FD5"/>
    <w:rsid w:val="00E25645"/>
    <w:rsid w:val="00E25748"/>
    <w:rsid w:val="00E26528"/>
    <w:rsid w:val="00E265E1"/>
    <w:rsid w:val="00E2664C"/>
    <w:rsid w:val="00E279BD"/>
    <w:rsid w:val="00E27DA5"/>
    <w:rsid w:val="00E27E0B"/>
    <w:rsid w:val="00E27E3C"/>
    <w:rsid w:val="00E27EFD"/>
    <w:rsid w:val="00E301F0"/>
    <w:rsid w:val="00E30486"/>
    <w:rsid w:val="00E30B5A"/>
    <w:rsid w:val="00E30F0C"/>
    <w:rsid w:val="00E310E4"/>
    <w:rsid w:val="00E3123D"/>
    <w:rsid w:val="00E31461"/>
    <w:rsid w:val="00E315EC"/>
    <w:rsid w:val="00E31C66"/>
    <w:rsid w:val="00E31D43"/>
    <w:rsid w:val="00E323E7"/>
    <w:rsid w:val="00E32608"/>
    <w:rsid w:val="00E330CF"/>
    <w:rsid w:val="00E3316A"/>
    <w:rsid w:val="00E334B4"/>
    <w:rsid w:val="00E33C85"/>
    <w:rsid w:val="00E34188"/>
    <w:rsid w:val="00E34495"/>
    <w:rsid w:val="00E34A51"/>
    <w:rsid w:val="00E34B6E"/>
    <w:rsid w:val="00E34EF9"/>
    <w:rsid w:val="00E35559"/>
    <w:rsid w:val="00E3581C"/>
    <w:rsid w:val="00E358F7"/>
    <w:rsid w:val="00E35B5B"/>
    <w:rsid w:val="00E35BE5"/>
    <w:rsid w:val="00E35F21"/>
    <w:rsid w:val="00E3677C"/>
    <w:rsid w:val="00E36B02"/>
    <w:rsid w:val="00E3723A"/>
    <w:rsid w:val="00E373F7"/>
    <w:rsid w:val="00E37824"/>
    <w:rsid w:val="00E37860"/>
    <w:rsid w:val="00E40496"/>
    <w:rsid w:val="00E406E3"/>
    <w:rsid w:val="00E40B66"/>
    <w:rsid w:val="00E40DEC"/>
    <w:rsid w:val="00E42041"/>
    <w:rsid w:val="00E421D3"/>
    <w:rsid w:val="00E4251A"/>
    <w:rsid w:val="00E4271D"/>
    <w:rsid w:val="00E42E61"/>
    <w:rsid w:val="00E434B5"/>
    <w:rsid w:val="00E435B6"/>
    <w:rsid w:val="00E43A4A"/>
    <w:rsid w:val="00E43BDF"/>
    <w:rsid w:val="00E44294"/>
    <w:rsid w:val="00E446F1"/>
    <w:rsid w:val="00E44DF4"/>
    <w:rsid w:val="00E45EE1"/>
    <w:rsid w:val="00E463A1"/>
    <w:rsid w:val="00E465DA"/>
    <w:rsid w:val="00E46886"/>
    <w:rsid w:val="00E47266"/>
    <w:rsid w:val="00E4780F"/>
    <w:rsid w:val="00E47974"/>
    <w:rsid w:val="00E47ABD"/>
    <w:rsid w:val="00E47AEF"/>
    <w:rsid w:val="00E50264"/>
    <w:rsid w:val="00E5078C"/>
    <w:rsid w:val="00E509F9"/>
    <w:rsid w:val="00E50C24"/>
    <w:rsid w:val="00E5105A"/>
    <w:rsid w:val="00E519DE"/>
    <w:rsid w:val="00E51B72"/>
    <w:rsid w:val="00E53869"/>
    <w:rsid w:val="00E5391E"/>
    <w:rsid w:val="00E53B75"/>
    <w:rsid w:val="00E53F4B"/>
    <w:rsid w:val="00E54E3B"/>
    <w:rsid w:val="00E56952"/>
    <w:rsid w:val="00E56A9D"/>
    <w:rsid w:val="00E56B41"/>
    <w:rsid w:val="00E56BD7"/>
    <w:rsid w:val="00E57565"/>
    <w:rsid w:val="00E57710"/>
    <w:rsid w:val="00E57790"/>
    <w:rsid w:val="00E57DA5"/>
    <w:rsid w:val="00E57FC0"/>
    <w:rsid w:val="00E6013D"/>
    <w:rsid w:val="00E60385"/>
    <w:rsid w:val="00E61B23"/>
    <w:rsid w:val="00E61BAE"/>
    <w:rsid w:val="00E61D41"/>
    <w:rsid w:val="00E62422"/>
    <w:rsid w:val="00E629F5"/>
    <w:rsid w:val="00E62D90"/>
    <w:rsid w:val="00E6337D"/>
    <w:rsid w:val="00E6379F"/>
    <w:rsid w:val="00E63831"/>
    <w:rsid w:val="00E63838"/>
    <w:rsid w:val="00E63E03"/>
    <w:rsid w:val="00E64434"/>
    <w:rsid w:val="00E64629"/>
    <w:rsid w:val="00E64830"/>
    <w:rsid w:val="00E64E78"/>
    <w:rsid w:val="00E65112"/>
    <w:rsid w:val="00E65B43"/>
    <w:rsid w:val="00E65C27"/>
    <w:rsid w:val="00E66F22"/>
    <w:rsid w:val="00E670D3"/>
    <w:rsid w:val="00E67C51"/>
    <w:rsid w:val="00E70413"/>
    <w:rsid w:val="00E70432"/>
    <w:rsid w:val="00E70446"/>
    <w:rsid w:val="00E7054A"/>
    <w:rsid w:val="00E705BA"/>
    <w:rsid w:val="00E707D0"/>
    <w:rsid w:val="00E70879"/>
    <w:rsid w:val="00E70E02"/>
    <w:rsid w:val="00E70F24"/>
    <w:rsid w:val="00E71BE4"/>
    <w:rsid w:val="00E7278F"/>
    <w:rsid w:val="00E72CCD"/>
    <w:rsid w:val="00E72DD2"/>
    <w:rsid w:val="00E72EFC"/>
    <w:rsid w:val="00E73504"/>
    <w:rsid w:val="00E7416E"/>
    <w:rsid w:val="00E7418E"/>
    <w:rsid w:val="00E742FC"/>
    <w:rsid w:val="00E74448"/>
    <w:rsid w:val="00E74731"/>
    <w:rsid w:val="00E758EC"/>
    <w:rsid w:val="00E75C18"/>
    <w:rsid w:val="00E75C92"/>
    <w:rsid w:val="00E75ED7"/>
    <w:rsid w:val="00E76D13"/>
    <w:rsid w:val="00E76DEE"/>
    <w:rsid w:val="00E770BF"/>
    <w:rsid w:val="00E77CCD"/>
    <w:rsid w:val="00E77DFC"/>
    <w:rsid w:val="00E77EDB"/>
    <w:rsid w:val="00E80398"/>
    <w:rsid w:val="00E803D9"/>
    <w:rsid w:val="00E8043C"/>
    <w:rsid w:val="00E806F6"/>
    <w:rsid w:val="00E80BFF"/>
    <w:rsid w:val="00E80C7B"/>
    <w:rsid w:val="00E8132C"/>
    <w:rsid w:val="00E81902"/>
    <w:rsid w:val="00E8234C"/>
    <w:rsid w:val="00E82432"/>
    <w:rsid w:val="00E82A2E"/>
    <w:rsid w:val="00E82A7D"/>
    <w:rsid w:val="00E83263"/>
    <w:rsid w:val="00E83391"/>
    <w:rsid w:val="00E83551"/>
    <w:rsid w:val="00E83AA9"/>
    <w:rsid w:val="00E83F67"/>
    <w:rsid w:val="00E84627"/>
    <w:rsid w:val="00E84FF3"/>
    <w:rsid w:val="00E855A7"/>
    <w:rsid w:val="00E856E9"/>
    <w:rsid w:val="00E85928"/>
    <w:rsid w:val="00E85985"/>
    <w:rsid w:val="00E862FF"/>
    <w:rsid w:val="00E86C85"/>
    <w:rsid w:val="00E86D9C"/>
    <w:rsid w:val="00E87705"/>
    <w:rsid w:val="00E87822"/>
    <w:rsid w:val="00E878B1"/>
    <w:rsid w:val="00E87A47"/>
    <w:rsid w:val="00E87CB9"/>
    <w:rsid w:val="00E90031"/>
    <w:rsid w:val="00E90395"/>
    <w:rsid w:val="00E90647"/>
    <w:rsid w:val="00E90E49"/>
    <w:rsid w:val="00E91287"/>
    <w:rsid w:val="00E912C8"/>
    <w:rsid w:val="00E917DD"/>
    <w:rsid w:val="00E917F9"/>
    <w:rsid w:val="00E91C13"/>
    <w:rsid w:val="00E925B8"/>
    <w:rsid w:val="00E9291C"/>
    <w:rsid w:val="00E92A37"/>
    <w:rsid w:val="00E93550"/>
    <w:rsid w:val="00E9382A"/>
    <w:rsid w:val="00E93FFE"/>
    <w:rsid w:val="00E9409C"/>
    <w:rsid w:val="00E94219"/>
    <w:rsid w:val="00E9428C"/>
    <w:rsid w:val="00E94341"/>
    <w:rsid w:val="00E94A68"/>
    <w:rsid w:val="00E94EB7"/>
    <w:rsid w:val="00E94F8A"/>
    <w:rsid w:val="00E9509B"/>
    <w:rsid w:val="00E96160"/>
    <w:rsid w:val="00E96376"/>
    <w:rsid w:val="00E967C7"/>
    <w:rsid w:val="00E96A66"/>
    <w:rsid w:val="00E96B19"/>
    <w:rsid w:val="00E972C9"/>
    <w:rsid w:val="00E97609"/>
    <w:rsid w:val="00E97C0F"/>
    <w:rsid w:val="00EA0413"/>
    <w:rsid w:val="00EA0549"/>
    <w:rsid w:val="00EA16D2"/>
    <w:rsid w:val="00EA198E"/>
    <w:rsid w:val="00EA2592"/>
    <w:rsid w:val="00EA2A86"/>
    <w:rsid w:val="00EA2C90"/>
    <w:rsid w:val="00EA3288"/>
    <w:rsid w:val="00EA3365"/>
    <w:rsid w:val="00EA3C58"/>
    <w:rsid w:val="00EA3D6B"/>
    <w:rsid w:val="00EA40D9"/>
    <w:rsid w:val="00EA433A"/>
    <w:rsid w:val="00EA43C2"/>
    <w:rsid w:val="00EA4695"/>
    <w:rsid w:val="00EA4BD4"/>
    <w:rsid w:val="00EA4C53"/>
    <w:rsid w:val="00EA5238"/>
    <w:rsid w:val="00EA56E6"/>
    <w:rsid w:val="00EA58EE"/>
    <w:rsid w:val="00EA59AA"/>
    <w:rsid w:val="00EA5CA9"/>
    <w:rsid w:val="00EA5E6E"/>
    <w:rsid w:val="00EA6096"/>
    <w:rsid w:val="00EA6874"/>
    <w:rsid w:val="00EA7A41"/>
    <w:rsid w:val="00EA7B0D"/>
    <w:rsid w:val="00EA7DC2"/>
    <w:rsid w:val="00EB0360"/>
    <w:rsid w:val="00EB077B"/>
    <w:rsid w:val="00EB1465"/>
    <w:rsid w:val="00EB17B7"/>
    <w:rsid w:val="00EB3028"/>
    <w:rsid w:val="00EB37B4"/>
    <w:rsid w:val="00EB3DFF"/>
    <w:rsid w:val="00EB41D3"/>
    <w:rsid w:val="00EB4292"/>
    <w:rsid w:val="00EB4CF4"/>
    <w:rsid w:val="00EB4D04"/>
    <w:rsid w:val="00EB4D83"/>
    <w:rsid w:val="00EB4EA2"/>
    <w:rsid w:val="00EB4F3F"/>
    <w:rsid w:val="00EB50BE"/>
    <w:rsid w:val="00EB5AA4"/>
    <w:rsid w:val="00EB6458"/>
    <w:rsid w:val="00EB64E2"/>
    <w:rsid w:val="00EB6564"/>
    <w:rsid w:val="00EB67BE"/>
    <w:rsid w:val="00EB6B3D"/>
    <w:rsid w:val="00EB6B81"/>
    <w:rsid w:val="00EB70E1"/>
    <w:rsid w:val="00EB7A75"/>
    <w:rsid w:val="00EB7DAC"/>
    <w:rsid w:val="00EB7E77"/>
    <w:rsid w:val="00EB7EEE"/>
    <w:rsid w:val="00EC08EA"/>
    <w:rsid w:val="00EC0F4C"/>
    <w:rsid w:val="00EC0FD2"/>
    <w:rsid w:val="00EC144B"/>
    <w:rsid w:val="00EC169D"/>
    <w:rsid w:val="00EC17D1"/>
    <w:rsid w:val="00EC27C6"/>
    <w:rsid w:val="00EC29AF"/>
    <w:rsid w:val="00EC3219"/>
    <w:rsid w:val="00EC4207"/>
    <w:rsid w:val="00EC4390"/>
    <w:rsid w:val="00EC487A"/>
    <w:rsid w:val="00EC556D"/>
    <w:rsid w:val="00EC5653"/>
    <w:rsid w:val="00EC570D"/>
    <w:rsid w:val="00EC5E0D"/>
    <w:rsid w:val="00EC609C"/>
    <w:rsid w:val="00EC6672"/>
    <w:rsid w:val="00EC71CE"/>
    <w:rsid w:val="00EC7375"/>
    <w:rsid w:val="00EC7B5E"/>
    <w:rsid w:val="00ED00AB"/>
    <w:rsid w:val="00ED0393"/>
    <w:rsid w:val="00ED091F"/>
    <w:rsid w:val="00ED0948"/>
    <w:rsid w:val="00ED0C6B"/>
    <w:rsid w:val="00ED0CE8"/>
    <w:rsid w:val="00ED0D2E"/>
    <w:rsid w:val="00ED1006"/>
    <w:rsid w:val="00ED1681"/>
    <w:rsid w:val="00ED2040"/>
    <w:rsid w:val="00ED24E0"/>
    <w:rsid w:val="00ED2722"/>
    <w:rsid w:val="00ED2FDB"/>
    <w:rsid w:val="00ED3717"/>
    <w:rsid w:val="00ED415D"/>
    <w:rsid w:val="00ED464B"/>
    <w:rsid w:val="00ED4958"/>
    <w:rsid w:val="00ED4C4A"/>
    <w:rsid w:val="00ED5265"/>
    <w:rsid w:val="00ED55C8"/>
    <w:rsid w:val="00ED5678"/>
    <w:rsid w:val="00ED5A72"/>
    <w:rsid w:val="00ED5E51"/>
    <w:rsid w:val="00ED5EF5"/>
    <w:rsid w:val="00ED62A0"/>
    <w:rsid w:val="00ED64CB"/>
    <w:rsid w:val="00ED677D"/>
    <w:rsid w:val="00ED6D6A"/>
    <w:rsid w:val="00ED7966"/>
    <w:rsid w:val="00EE0B64"/>
    <w:rsid w:val="00EE18D9"/>
    <w:rsid w:val="00EE25E5"/>
    <w:rsid w:val="00EE26A6"/>
    <w:rsid w:val="00EE2ABF"/>
    <w:rsid w:val="00EE2B3D"/>
    <w:rsid w:val="00EE314C"/>
    <w:rsid w:val="00EE3404"/>
    <w:rsid w:val="00EE35BA"/>
    <w:rsid w:val="00EE36EE"/>
    <w:rsid w:val="00EE3A81"/>
    <w:rsid w:val="00EE4714"/>
    <w:rsid w:val="00EE4CE1"/>
    <w:rsid w:val="00EE58F5"/>
    <w:rsid w:val="00EE6217"/>
    <w:rsid w:val="00EE6793"/>
    <w:rsid w:val="00EE6DB4"/>
    <w:rsid w:val="00EE6FC5"/>
    <w:rsid w:val="00EE7998"/>
    <w:rsid w:val="00EE7A96"/>
    <w:rsid w:val="00EE7CAE"/>
    <w:rsid w:val="00EF00E1"/>
    <w:rsid w:val="00EF041C"/>
    <w:rsid w:val="00EF1753"/>
    <w:rsid w:val="00EF18FE"/>
    <w:rsid w:val="00EF2322"/>
    <w:rsid w:val="00EF2537"/>
    <w:rsid w:val="00EF279B"/>
    <w:rsid w:val="00EF2C0D"/>
    <w:rsid w:val="00EF372F"/>
    <w:rsid w:val="00EF44CD"/>
    <w:rsid w:val="00EF456C"/>
    <w:rsid w:val="00EF53A0"/>
    <w:rsid w:val="00EF549A"/>
    <w:rsid w:val="00EF575A"/>
    <w:rsid w:val="00EF5787"/>
    <w:rsid w:val="00EF5788"/>
    <w:rsid w:val="00EF57DA"/>
    <w:rsid w:val="00EF5D6A"/>
    <w:rsid w:val="00EF5E19"/>
    <w:rsid w:val="00EF60D0"/>
    <w:rsid w:val="00EF65B8"/>
    <w:rsid w:val="00EF673C"/>
    <w:rsid w:val="00EF6F05"/>
    <w:rsid w:val="00EF718B"/>
    <w:rsid w:val="00EF767F"/>
    <w:rsid w:val="00EF7A20"/>
    <w:rsid w:val="00F004F5"/>
    <w:rsid w:val="00F00CAF"/>
    <w:rsid w:val="00F00EC5"/>
    <w:rsid w:val="00F012C0"/>
    <w:rsid w:val="00F01E33"/>
    <w:rsid w:val="00F01F61"/>
    <w:rsid w:val="00F03179"/>
    <w:rsid w:val="00F0372C"/>
    <w:rsid w:val="00F0447F"/>
    <w:rsid w:val="00F046E2"/>
    <w:rsid w:val="00F04A29"/>
    <w:rsid w:val="00F04A48"/>
    <w:rsid w:val="00F0528D"/>
    <w:rsid w:val="00F057AA"/>
    <w:rsid w:val="00F05A7D"/>
    <w:rsid w:val="00F05E4E"/>
    <w:rsid w:val="00F063B3"/>
    <w:rsid w:val="00F06765"/>
    <w:rsid w:val="00F06C67"/>
    <w:rsid w:val="00F06DFD"/>
    <w:rsid w:val="00F06F1F"/>
    <w:rsid w:val="00F06FD3"/>
    <w:rsid w:val="00F071D1"/>
    <w:rsid w:val="00F07533"/>
    <w:rsid w:val="00F07651"/>
    <w:rsid w:val="00F10069"/>
    <w:rsid w:val="00F10629"/>
    <w:rsid w:val="00F10C71"/>
    <w:rsid w:val="00F10EB7"/>
    <w:rsid w:val="00F11078"/>
    <w:rsid w:val="00F112BE"/>
    <w:rsid w:val="00F117D4"/>
    <w:rsid w:val="00F11881"/>
    <w:rsid w:val="00F11B84"/>
    <w:rsid w:val="00F12B7C"/>
    <w:rsid w:val="00F12F2E"/>
    <w:rsid w:val="00F130B7"/>
    <w:rsid w:val="00F13B58"/>
    <w:rsid w:val="00F13CE9"/>
    <w:rsid w:val="00F13E1F"/>
    <w:rsid w:val="00F145BA"/>
    <w:rsid w:val="00F14CDC"/>
    <w:rsid w:val="00F15D7A"/>
    <w:rsid w:val="00F15FA5"/>
    <w:rsid w:val="00F15FF2"/>
    <w:rsid w:val="00F16537"/>
    <w:rsid w:val="00F167C2"/>
    <w:rsid w:val="00F16A5B"/>
    <w:rsid w:val="00F16C7E"/>
    <w:rsid w:val="00F16CDF"/>
    <w:rsid w:val="00F16F52"/>
    <w:rsid w:val="00F1717A"/>
    <w:rsid w:val="00F1741C"/>
    <w:rsid w:val="00F17B84"/>
    <w:rsid w:val="00F17F38"/>
    <w:rsid w:val="00F20685"/>
    <w:rsid w:val="00F206BA"/>
    <w:rsid w:val="00F209B7"/>
    <w:rsid w:val="00F20A60"/>
    <w:rsid w:val="00F21300"/>
    <w:rsid w:val="00F2159E"/>
    <w:rsid w:val="00F21E6D"/>
    <w:rsid w:val="00F228B7"/>
    <w:rsid w:val="00F22F3C"/>
    <w:rsid w:val="00F22F71"/>
    <w:rsid w:val="00F2319E"/>
    <w:rsid w:val="00F23241"/>
    <w:rsid w:val="00F234FF"/>
    <w:rsid w:val="00F2376F"/>
    <w:rsid w:val="00F243D8"/>
    <w:rsid w:val="00F25229"/>
    <w:rsid w:val="00F255A0"/>
    <w:rsid w:val="00F2568C"/>
    <w:rsid w:val="00F2591E"/>
    <w:rsid w:val="00F25C13"/>
    <w:rsid w:val="00F26587"/>
    <w:rsid w:val="00F2683E"/>
    <w:rsid w:val="00F26928"/>
    <w:rsid w:val="00F26B33"/>
    <w:rsid w:val="00F26D77"/>
    <w:rsid w:val="00F272D4"/>
    <w:rsid w:val="00F27799"/>
    <w:rsid w:val="00F27A15"/>
    <w:rsid w:val="00F27FCC"/>
    <w:rsid w:val="00F30099"/>
    <w:rsid w:val="00F304D9"/>
    <w:rsid w:val="00F3071D"/>
    <w:rsid w:val="00F30828"/>
    <w:rsid w:val="00F30AB0"/>
    <w:rsid w:val="00F313D6"/>
    <w:rsid w:val="00F313EB"/>
    <w:rsid w:val="00F31D0A"/>
    <w:rsid w:val="00F3216D"/>
    <w:rsid w:val="00F321B2"/>
    <w:rsid w:val="00F325A3"/>
    <w:rsid w:val="00F32A01"/>
    <w:rsid w:val="00F33E55"/>
    <w:rsid w:val="00F3412F"/>
    <w:rsid w:val="00F341AF"/>
    <w:rsid w:val="00F3441F"/>
    <w:rsid w:val="00F34982"/>
    <w:rsid w:val="00F351BD"/>
    <w:rsid w:val="00F35620"/>
    <w:rsid w:val="00F3567C"/>
    <w:rsid w:val="00F358A5"/>
    <w:rsid w:val="00F35E9D"/>
    <w:rsid w:val="00F36473"/>
    <w:rsid w:val="00F36F0B"/>
    <w:rsid w:val="00F3710B"/>
    <w:rsid w:val="00F37EB8"/>
    <w:rsid w:val="00F4031B"/>
    <w:rsid w:val="00F4040C"/>
    <w:rsid w:val="00F406E8"/>
    <w:rsid w:val="00F40998"/>
    <w:rsid w:val="00F40F0C"/>
    <w:rsid w:val="00F4103D"/>
    <w:rsid w:val="00F413B9"/>
    <w:rsid w:val="00F41D74"/>
    <w:rsid w:val="00F41FB4"/>
    <w:rsid w:val="00F4200B"/>
    <w:rsid w:val="00F4214A"/>
    <w:rsid w:val="00F4253B"/>
    <w:rsid w:val="00F42B27"/>
    <w:rsid w:val="00F42D19"/>
    <w:rsid w:val="00F4306A"/>
    <w:rsid w:val="00F4310B"/>
    <w:rsid w:val="00F4426C"/>
    <w:rsid w:val="00F44D01"/>
    <w:rsid w:val="00F457A1"/>
    <w:rsid w:val="00F4593B"/>
    <w:rsid w:val="00F46593"/>
    <w:rsid w:val="00F4766C"/>
    <w:rsid w:val="00F47822"/>
    <w:rsid w:val="00F47A25"/>
    <w:rsid w:val="00F50369"/>
    <w:rsid w:val="00F5060E"/>
    <w:rsid w:val="00F506C1"/>
    <w:rsid w:val="00F507D1"/>
    <w:rsid w:val="00F508B1"/>
    <w:rsid w:val="00F50D40"/>
    <w:rsid w:val="00F50F20"/>
    <w:rsid w:val="00F519CE"/>
    <w:rsid w:val="00F51A01"/>
    <w:rsid w:val="00F51ADA"/>
    <w:rsid w:val="00F51BBB"/>
    <w:rsid w:val="00F52636"/>
    <w:rsid w:val="00F53863"/>
    <w:rsid w:val="00F53ABA"/>
    <w:rsid w:val="00F53BE4"/>
    <w:rsid w:val="00F53D21"/>
    <w:rsid w:val="00F53E6B"/>
    <w:rsid w:val="00F54231"/>
    <w:rsid w:val="00F54328"/>
    <w:rsid w:val="00F54387"/>
    <w:rsid w:val="00F5486D"/>
    <w:rsid w:val="00F552FA"/>
    <w:rsid w:val="00F55434"/>
    <w:rsid w:val="00F55790"/>
    <w:rsid w:val="00F55DFE"/>
    <w:rsid w:val="00F55F92"/>
    <w:rsid w:val="00F56007"/>
    <w:rsid w:val="00F561DA"/>
    <w:rsid w:val="00F569E9"/>
    <w:rsid w:val="00F56BA4"/>
    <w:rsid w:val="00F57B9B"/>
    <w:rsid w:val="00F57F9F"/>
    <w:rsid w:val="00F604EF"/>
    <w:rsid w:val="00F6058A"/>
    <w:rsid w:val="00F607C5"/>
    <w:rsid w:val="00F60DEA"/>
    <w:rsid w:val="00F60FE1"/>
    <w:rsid w:val="00F617F7"/>
    <w:rsid w:val="00F61873"/>
    <w:rsid w:val="00F61AD6"/>
    <w:rsid w:val="00F61CA4"/>
    <w:rsid w:val="00F62D5D"/>
    <w:rsid w:val="00F6302A"/>
    <w:rsid w:val="00F638CA"/>
    <w:rsid w:val="00F63EE5"/>
    <w:rsid w:val="00F64342"/>
    <w:rsid w:val="00F644D3"/>
    <w:rsid w:val="00F64ADC"/>
    <w:rsid w:val="00F64C2B"/>
    <w:rsid w:val="00F6517C"/>
    <w:rsid w:val="00F651BE"/>
    <w:rsid w:val="00F65353"/>
    <w:rsid w:val="00F66134"/>
    <w:rsid w:val="00F663BA"/>
    <w:rsid w:val="00F666D9"/>
    <w:rsid w:val="00F668E2"/>
    <w:rsid w:val="00F6692F"/>
    <w:rsid w:val="00F66E08"/>
    <w:rsid w:val="00F66FA3"/>
    <w:rsid w:val="00F67007"/>
    <w:rsid w:val="00F67369"/>
    <w:rsid w:val="00F6738F"/>
    <w:rsid w:val="00F675FC"/>
    <w:rsid w:val="00F67CF3"/>
    <w:rsid w:val="00F67F53"/>
    <w:rsid w:val="00F703BE"/>
    <w:rsid w:val="00F706FF"/>
    <w:rsid w:val="00F70D55"/>
    <w:rsid w:val="00F71F69"/>
    <w:rsid w:val="00F7242F"/>
    <w:rsid w:val="00F72853"/>
    <w:rsid w:val="00F72AFA"/>
    <w:rsid w:val="00F72B72"/>
    <w:rsid w:val="00F72B7D"/>
    <w:rsid w:val="00F72D5E"/>
    <w:rsid w:val="00F7389E"/>
    <w:rsid w:val="00F739A0"/>
    <w:rsid w:val="00F74528"/>
    <w:rsid w:val="00F74A60"/>
    <w:rsid w:val="00F74BB9"/>
    <w:rsid w:val="00F74E2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47C"/>
    <w:rsid w:val="00F817CE"/>
    <w:rsid w:val="00F81DB4"/>
    <w:rsid w:val="00F82963"/>
    <w:rsid w:val="00F83186"/>
    <w:rsid w:val="00F831BC"/>
    <w:rsid w:val="00F83867"/>
    <w:rsid w:val="00F83909"/>
    <w:rsid w:val="00F83A6F"/>
    <w:rsid w:val="00F83B1F"/>
    <w:rsid w:val="00F83DA2"/>
    <w:rsid w:val="00F83F52"/>
    <w:rsid w:val="00F8456C"/>
    <w:rsid w:val="00F84D5F"/>
    <w:rsid w:val="00F84E1B"/>
    <w:rsid w:val="00F8539E"/>
    <w:rsid w:val="00F859D8"/>
    <w:rsid w:val="00F8606A"/>
    <w:rsid w:val="00F86171"/>
    <w:rsid w:val="00F866D8"/>
    <w:rsid w:val="00F868F5"/>
    <w:rsid w:val="00F86F2E"/>
    <w:rsid w:val="00F87145"/>
    <w:rsid w:val="00F8781E"/>
    <w:rsid w:val="00F9056A"/>
    <w:rsid w:val="00F9088E"/>
    <w:rsid w:val="00F908DC"/>
    <w:rsid w:val="00F90F8D"/>
    <w:rsid w:val="00F91986"/>
    <w:rsid w:val="00F9213E"/>
    <w:rsid w:val="00F926E3"/>
    <w:rsid w:val="00F92782"/>
    <w:rsid w:val="00F9308D"/>
    <w:rsid w:val="00F933A1"/>
    <w:rsid w:val="00F9390B"/>
    <w:rsid w:val="00F93AA9"/>
    <w:rsid w:val="00F93B4D"/>
    <w:rsid w:val="00F9442E"/>
    <w:rsid w:val="00F94C96"/>
    <w:rsid w:val="00F9558F"/>
    <w:rsid w:val="00F95765"/>
    <w:rsid w:val="00F958CD"/>
    <w:rsid w:val="00F95C30"/>
    <w:rsid w:val="00F96065"/>
    <w:rsid w:val="00F96985"/>
    <w:rsid w:val="00F969F3"/>
    <w:rsid w:val="00F96A0D"/>
    <w:rsid w:val="00F97285"/>
    <w:rsid w:val="00F97446"/>
    <w:rsid w:val="00F97838"/>
    <w:rsid w:val="00FA06AB"/>
    <w:rsid w:val="00FA1139"/>
    <w:rsid w:val="00FA1484"/>
    <w:rsid w:val="00FA14BA"/>
    <w:rsid w:val="00FA18FE"/>
    <w:rsid w:val="00FA1C4C"/>
    <w:rsid w:val="00FA2614"/>
    <w:rsid w:val="00FA2BB3"/>
    <w:rsid w:val="00FA2D47"/>
    <w:rsid w:val="00FA37D9"/>
    <w:rsid w:val="00FA3AD4"/>
    <w:rsid w:val="00FA446D"/>
    <w:rsid w:val="00FA4598"/>
    <w:rsid w:val="00FA4D65"/>
    <w:rsid w:val="00FA50EC"/>
    <w:rsid w:val="00FA5879"/>
    <w:rsid w:val="00FA5AE6"/>
    <w:rsid w:val="00FA6713"/>
    <w:rsid w:val="00FA68C2"/>
    <w:rsid w:val="00FA7020"/>
    <w:rsid w:val="00FA7AC5"/>
    <w:rsid w:val="00FA7C63"/>
    <w:rsid w:val="00FA7DD0"/>
    <w:rsid w:val="00FB077F"/>
    <w:rsid w:val="00FB09DE"/>
    <w:rsid w:val="00FB108F"/>
    <w:rsid w:val="00FB14AD"/>
    <w:rsid w:val="00FB1633"/>
    <w:rsid w:val="00FB1691"/>
    <w:rsid w:val="00FB176E"/>
    <w:rsid w:val="00FB1B76"/>
    <w:rsid w:val="00FB2185"/>
    <w:rsid w:val="00FB22D0"/>
    <w:rsid w:val="00FB254D"/>
    <w:rsid w:val="00FB2825"/>
    <w:rsid w:val="00FB297C"/>
    <w:rsid w:val="00FB319A"/>
    <w:rsid w:val="00FB368B"/>
    <w:rsid w:val="00FB3895"/>
    <w:rsid w:val="00FB38E9"/>
    <w:rsid w:val="00FB3C44"/>
    <w:rsid w:val="00FB42B1"/>
    <w:rsid w:val="00FB4C80"/>
    <w:rsid w:val="00FB5BC8"/>
    <w:rsid w:val="00FB6318"/>
    <w:rsid w:val="00FB67B1"/>
    <w:rsid w:val="00FB6A6A"/>
    <w:rsid w:val="00FB6ECD"/>
    <w:rsid w:val="00FB75AD"/>
    <w:rsid w:val="00FB7B18"/>
    <w:rsid w:val="00FC0A6A"/>
    <w:rsid w:val="00FC20CC"/>
    <w:rsid w:val="00FC23F8"/>
    <w:rsid w:val="00FC2861"/>
    <w:rsid w:val="00FC3217"/>
    <w:rsid w:val="00FC3228"/>
    <w:rsid w:val="00FC3390"/>
    <w:rsid w:val="00FC3E1D"/>
    <w:rsid w:val="00FC4047"/>
    <w:rsid w:val="00FC44DC"/>
    <w:rsid w:val="00FC4834"/>
    <w:rsid w:val="00FC4AE7"/>
    <w:rsid w:val="00FC5085"/>
    <w:rsid w:val="00FC50E6"/>
    <w:rsid w:val="00FC5463"/>
    <w:rsid w:val="00FC5FE5"/>
    <w:rsid w:val="00FC63CE"/>
    <w:rsid w:val="00FC63F1"/>
    <w:rsid w:val="00FC6AB5"/>
    <w:rsid w:val="00FC6C8C"/>
    <w:rsid w:val="00FC6E19"/>
    <w:rsid w:val="00FC6F99"/>
    <w:rsid w:val="00FC7299"/>
    <w:rsid w:val="00FC7429"/>
    <w:rsid w:val="00FC7C05"/>
    <w:rsid w:val="00FD073A"/>
    <w:rsid w:val="00FD07CC"/>
    <w:rsid w:val="00FD07F6"/>
    <w:rsid w:val="00FD1BE3"/>
    <w:rsid w:val="00FD1D92"/>
    <w:rsid w:val="00FD1E41"/>
    <w:rsid w:val="00FD1EC8"/>
    <w:rsid w:val="00FD1F2E"/>
    <w:rsid w:val="00FD2555"/>
    <w:rsid w:val="00FD2F4A"/>
    <w:rsid w:val="00FD34FD"/>
    <w:rsid w:val="00FD3AEA"/>
    <w:rsid w:val="00FD3EED"/>
    <w:rsid w:val="00FD42F1"/>
    <w:rsid w:val="00FD47ED"/>
    <w:rsid w:val="00FD4C23"/>
    <w:rsid w:val="00FD50AB"/>
    <w:rsid w:val="00FD633E"/>
    <w:rsid w:val="00FD6447"/>
    <w:rsid w:val="00FD6E17"/>
    <w:rsid w:val="00FD72F0"/>
    <w:rsid w:val="00FD74DB"/>
    <w:rsid w:val="00FD7660"/>
    <w:rsid w:val="00FE0542"/>
    <w:rsid w:val="00FE0655"/>
    <w:rsid w:val="00FE0859"/>
    <w:rsid w:val="00FE08D3"/>
    <w:rsid w:val="00FE0A2A"/>
    <w:rsid w:val="00FE13DE"/>
    <w:rsid w:val="00FE160F"/>
    <w:rsid w:val="00FE1958"/>
    <w:rsid w:val="00FE19CD"/>
    <w:rsid w:val="00FE1B3D"/>
    <w:rsid w:val="00FE1C12"/>
    <w:rsid w:val="00FE1D2F"/>
    <w:rsid w:val="00FE22F5"/>
    <w:rsid w:val="00FE2365"/>
    <w:rsid w:val="00FE2947"/>
    <w:rsid w:val="00FE37D7"/>
    <w:rsid w:val="00FE3D06"/>
    <w:rsid w:val="00FE493E"/>
    <w:rsid w:val="00FE49FB"/>
    <w:rsid w:val="00FE4C7B"/>
    <w:rsid w:val="00FE4EA9"/>
    <w:rsid w:val="00FE4F94"/>
    <w:rsid w:val="00FE5029"/>
    <w:rsid w:val="00FE51D5"/>
    <w:rsid w:val="00FE5348"/>
    <w:rsid w:val="00FE55C0"/>
    <w:rsid w:val="00FE5EF1"/>
    <w:rsid w:val="00FE6FFF"/>
    <w:rsid w:val="00FE7336"/>
    <w:rsid w:val="00FE787C"/>
    <w:rsid w:val="00FE7C79"/>
    <w:rsid w:val="00FE7DDF"/>
    <w:rsid w:val="00FE7ED3"/>
    <w:rsid w:val="00FF0063"/>
    <w:rsid w:val="00FF0451"/>
    <w:rsid w:val="00FF0FF5"/>
    <w:rsid w:val="00FF1F40"/>
    <w:rsid w:val="00FF1FEB"/>
    <w:rsid w:val="00FF20EC"/>
    <w:rsid w:val="00FF22C7"/>
    <w:rsid w:val="00FF2BA1"/>
    <w:rsid w:val="00FF2DB8"/>
    <w:rsid w:val="00FF2E08"/>
    <w:rsid w:val="00FF309E"/>
    <w:rsid w:val="00FF35BF"/>
    <w:rsid w:val="00FF45A5"/>
    <w:rsid w:val="00FF4624"/>
    <w:rsid w:val="00FF4A08"/>
    <w:rsid w:val="00FF519D"/>
    <w:rsid w:val="00FF5A81"/>
    <w:rsid w:val="00FF5C91"/>
    <w:rsid w:val="00FF6AC8"/>
    <w:rsid w:val="00FF6C0D"/>
    <w:rsid w:val="00FF7113"/>
    <w:rsid w:val="00FF77B7"/>
    <w:rsid w:val="00FF7C4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B004F"/>
  <w15:chartTrackingRefBased/>
  <w15:docId w15:val="{3D2D7B39-DF47-4547-8962-9CA1637F4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71D02"/>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C50E2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33109303">
          <w:marLeft w:val="4162"/>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1016687945">
          <w:marLeft w:val="2160"/>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04443429">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364985183">
          <w:marLeft w:val="1080"/>
          <w:marRight w:val="0"/>
          <w:marTop w:val="0"/>
          <w:marBottom w:val="0"/>
          <w:divBdr>
            <w:top w:val="none" w:sz="0" w:space="0" w:color="auto"/>
            <w:left w:val="none" w:sz="0" w:space="0" w:color="auto"/>
            <w:bottom w:val="none" w:sz="0" w:space="0" w:color="auto"/>
            <w:right w:val="none" w:sz="0" w:space="0" w:color="auto"/>
          </w:divBdr>
        </w:div>
        <w:div w:id="1437478355">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44760457">
      <w:bodyDiv w:val="1"/>
      <w:marLeft w:val="0"/>
      <w:marRight w:val="0"/>
      <w:marTop w:val="0"/>
      <w:marBottom w:val="0"/>
      <w:divBdr>
        <w:top w:val="none" w:sz="0" w:space="0" w:color="auto"/>
        <w:left w:val="none" w:sz="0" w:space="0" w:color="auto"/>
        <w:bottom w:val="none" w:sz="0" w:space="0" w:color="auto"/>
        <w:right w:val="none" w:sz="0" w:space="0" w:color="auto"/>
      </w:divBdr>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328292749">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929124538">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2203536">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4614556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 w:id="1007633381">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496066147">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1948585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203644724">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677200519">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1EE2-0673-462B-8386-C44AE185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158</TotalTime>
  <Pages>7</Pages>
  <Words>3187</Words>
  <Characters>18170</Characters>
  <Application>Microsoft Office Word</Application>
  <DocSecurity>0</DocSecurity>
  <Lines>151</Lines>
  <Paragraphs>42</Paragraphs>
  <ScaleCrop>false</ScaleCrop>
  <Company>Microsoft</Company>
  <LinksUpToDate>false</LinksUpToDate>
  <CharactersWithSpaces>21315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cp:lastModifiedBy>
  <cp:revision>8</cp:revision>
  <cp:lastPrinted>2024-03-14T10:27:00Z</cp:lastPrinted>
  <dcterms:created xsi:type="dcterms:W3CDTF">2025-08-15T04:26:00Z</dcterms:created>
  <dcterms:modified xsi:type="dcterms:W3CDTF">2025-08-15T07:58:00Z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